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CF" w:rsidRPr="007D1342" w:rsidRDefault="001133CF" w:rsidP="001133C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1133CF" w:rsidRPr="007D1342" w:rsidRDefault="001133CF" w:rsidP="001133C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1133CF" w:rsidRPr="007D1342" w:rsidRDefault="001133CF" w:rsidP="001133C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1133CF" w:rsidRPr="007D1342" w:rsidRDefault="001133CF" w:rsidP="001133C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9B00D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1133CF" w:rsidRDefault="001133CF" w:rsidP="001133CF">
      <w:pPr>
        <w:pBdr>
          <w:bottom w:val="single" w:sz="12" w:space="1" w:color="auto"/>
        </w:pBdr>
      </w:pPr>
    </w:p>
    <w:p w:rsidR="001133CF" w:rsidRDefault="001133CF" w:rsidP="001133CF">
      <w:pPr>
        <w:rPr>
          <w:sz w:val="28"/>
          <w:szCs w:val="28"/>
        </w:rPr>
      </w:pPr>
    </w:p>
    <w:p w:rsidR="001133CF" w:rsidRDefault="001133CF" w:rsidP="001133CF">
      <w:pPr>
        <w:rPr>
          <w:b/>
          <w:sz w:val="28"/>
        </w:rPr>
      </w:pPr>
      <w:r w:rsidRPr="005515BB">
        <w:rPr>
          <w:b/>
          <w:sz w:val="28"/>
        </w:rPr>
        <w:t xml:space="preserve"> </w:t>
      </w:r>
      <w:r w:rsidR="00B728C6">
        <w:rPr>
          <w:b/>
          <w:sz w:val="28"/>
        </w:rPr>
        <w:t xml:space="preserve">                                     </w:t>
      </w:r>
      <w:r w:rsidRPr="005515BB">
        <w:rPr>
          <w:b/>
          <w:sz w:val="28"/>
        </w:rPr>
        <w:t xml:space="preserve">П О С Т А Н О В Л Е Н И </w:t>
      </w:r>
      <w:r w:rsidR="00C20E23">
        <w:rPr>
          <w:b/>
          <w:sz w:val="28"/>
        </w:rPr>
        <w:t>Е</w:t>
      </w:r>
    </w:p>
    <w:p w:rsidR="00C20E23" w:rsidRPr="005515BB" w:rsidRDefault="00C20E23" w:rsidP="001133CF">
      <w:pPr>
        <w:rPr>
          <w:b/>
          <w:u w:val="single"/>
        </w:rPr>
      </w:pPr>
    </w:p>
    <w:p w:rsidR="001133CF" w:rsidRPr="007D1342" w:rsidRDefault="00C20E23" w:rsidP="001133CF">
      <w:pPr>
        <w:rPr>
          <w:sz w:val="28"/>
          <w:szCs w:val="28"/>
        </w:rPr>
      </w:pPr>
      <w:r>
        <w:rPr>
          <w:sz w:val="28"/>
          <w:szCs w:val="28"/>
        </w:rPr>
        <w:t>17.10.2018</w:t>
      </w:r>
      <w:r w:rsidR="001133CF" w:rsidRPr="00493D9F">
        <w:rPr>
          <w:sz w:val="28"/>
          <w:szCs w:val="28"/>
        </w:rPr>
        <w:t xml:space="preserve">   </w:t>
      </w:r>
      <w:r w:rsidR="00B728C6">
        <w:rPr>
          <w:sz w:val="28"/>
          <w:szCs w:val="28"/>
        </w:rPr>
        <w:t xml:space="preserve">                        </w:t>
      </w:r>
      <w:r w:rsidR="001133CF" w:rsidRPr="00493D9F">
        <w:rPr>
          <w:sz w:val="28"/>
          <w:szCs w:val="28"/>
        </w:rPr>
        <w:t>с.</w:t>
      </w:r>
      <w:r w:rsidR="002D2B1F">
        <w:rPr>
          <w:sz w:val="28"/>
          <w:szCs w:val="28"/>
        </w:rPr>
        <w:t>Ивановка</w:t>
      </w:r>
      <w:bookmarkStart w:id="0" w:name="_GoBack"/>
      <w:bookmarkEnd w:id="0"/>
      <w:r w:rsidR="001133CF" w:rsidRPr="00493D9F">
        <w:rPr>
          <w:sz w:val="28"/>
          <w:szCs w:val="28"/>
        </w:rPr>
        <w:t xml:space="preserve">                                                 № </w:t>
      </w:r>
      <w:r>
        <w:rPr>
          <w:sz w:val="28"/>
          <w:szCs w:val="28"/>
        </w:rPr>
        <w:t>89</w:t>
      </w:r>
    </w:p>
    <w:p w:rsidR="001133CF" w:rsidRDefault="001133CF" w:rsidP="0007787D">
      <w:pPr>
        <w:autoSpaceDE w:val="0"/>
        <w:autoSpaceDN w:val="0"/>
        <w:adjustRightInd w:val="0"/>
        <w:rPr>
          <w:sz w:val="28"/>
          <w:szCs w:val="28"/>
        </w:rPr>
      </w:pPr>
    </w:p>
    <w:p w:rsidR="001133CF" w:rsidRDefault="0007787D" w:rsidP="0007787D">
      <w:pPr>
        <w:autoSpaceDE w:val="0"/>
        <w:autoSpaceDN w:val="0"/>
        <w:adjustRightInd w:val="0"/>
        <w:rPr>
          <w:sz w:val="28"/>
          <w:szCs w:val="28"/>
        </w:rPr>
      </w:pPr>
      <w:r w:rsidRPr="002E48B9">
        <w:rPr>
          <w:sz w:val="28"/>
          <w:szCs w:val="28"/>
        </w:rPr>
        <w:t xml:space="preserve">Об утверждении </w:t>
      </w:r>
      <w:r w:rsidRPr="002E48B9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муниципальной </w:t>
      </w:r>
      <w:r w:rsidRPr="002E48B9">
        <w:rPr>
          <w:sz w:val="28"/>
          <w:szCs w:val="28"/>
        </w:rPr>
        <w:t xml:space="preserve"> программы </w:t>
      </w:r>
      <w:r w:rsidRPr="002E48B9">
        <w:rPr>
          <w:sz w:val="28"/>
          <w:szCs w:val="28"/>
        </w:rPr>
        <w:br/>
      </w:r>
      <w:r w:rsidR="009B00DF">
        <w:rPr>
          <w:sz w:val="28"/>
          <w:szCs w:val="28"/>
        </w:rPr>
        <w:t>Ивановского</w:t>
      </w:r>
      <w:r w:rsidR="001133CF">
        <w:rPr>
          <w:sz w:val="28"/>
          <w:szCs w:val="28"/>
        </w:rPr>
        <w:t xml:space="preserve"> сельского поселения</w:t>
      </w:r>
    </w:p>
    <w:p w:rsidR="0007787D" w:rsidRDefault="0007787D" w:rsidP="0007787D">
      <w:pPr>
        <w:autoSpaceDE w:val="0"/>
        <w:autoSpaceDN w:val="0"/>
        <w:adjustRightInd w:val="0"/>
        <w:rPr>
          <w:sz w:val="28"/>
          <w:szCs w:val="28"/>
        </w:rPr>
      </w:pPr>
      <w:r w:rsidRPr="002E48B9">
        <w:rPr>
          <w:sz w:val="28"/>
          <w:szCs w:val="28"/>
        </w:rPr>
        <w:t xml:space="preserve"> «Доступная среда»</w:t>
      </w:r>
    </w:p>
    <w:p w:rsidR="0007787D" w:rsidRPr="002E48B9" w:rsidRDefault="0007787D" w:rsidP="0007787D">
      <w:pPr>
        <w:autoSpaceDE w:val="0"/>
        <w:autoSpaceDN w:val="0"/>
        <w:adjustRightInd w:val="0"/>
        <w:rPr>
          <w:sz w:val="28"/>
          <w:szCs w:val="28"/>
        </w:rPr>
      </w:pPr>
    </w:p>
    <w:p w:rsidR="001133CF" w:rsidRPr="00C9734A" w:rsidRDefault="0007787D" w:rsidP="001133C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ab/>
      </w:r>
      <w:r w:rsidR="001133CF" w:rsidRPr="00C9734A">
        <w:rPr>
          <w:kern w:val="2"/>
          <w:sz w:val="28"/>
          <w:szCs w:val="28"/>
        </w:rPr>
        <w:t xml:space="preserve">В соответствии с </w:t>
      </w:r>
      <w:r w:rsidR="001133CF"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 w:rsidR="009B00DF">
        <w:rPr>
          <w:sz w:val="28"/>
          <w:szCs w:val="28"/>
        </w:rPr>
        <w:t>Ивановского</w:t>
      </w:r>
      <w:r w:rsidR="001133CF" w:rsidRPr="00C9734A">
        <w:rPr>
          <w:sz w:val="28"/>
          <w:szCs w:val="28"/>
        </w:rPr>
        <w:t xml:space="preserve">  сельского поселения</w:t>
      </w:r>
      <w:r w:rsidR="001133CF" w:rsidRPr="00C9734A">
        <w:rPr>
          <w:bCs/>
          <w:kern w:val="2"/>
          <w:sz w:val="28"/>
          <w:szCs w:val="28"/>
        </w:rPr>
        <w:t xml:space="preserve"> от </w:t>
      </w:r>
      <w:r w:rsidR="009B00DF">
        <w:rPr>
          <w:bCs/>
          <w:kern w:val="2"/>
          <w:sz w:val="28"/>
          <w:szCs w:val="28"/>
        </w:rPr>
        <w:t>17</w:t>
      </w:r>
      <w:r w:rsidR="001133CF" w:rsidRPr="00C9734A">
        <w:rPr>
          <w:bCs/>
          <w:kern w:val="2"/>
          <w:sz w:val="28"/>
          <w:szCs w:val="28"/>
        </w:rPr>
        <w:t>.</w:t>
      </w:r>
      <w:r w:rsidR="009B00DF">
        <w:rPr>
          <w:bCs/>
          <w:kern w:val="2"/>
          <w:sz w:val="28"/>
          <w:szCs w:val="28"/>
        </w:rPr>
        <w:t>10</w:t>
      </w:r>
      <w:r w:rsidR="001133CF" w:rsidRPr="00C9734A">
        <w:rPr>
          <w:bCs/>
          <w:kern w:val="2"/>
          <w:sz w:val="28"/>
          <w:szCs w:val="28"/>
        </w:rPr>
        <w:t xml:space="preserve">.2018 № </w:t>
      </w:r>
      <w:r w:rsidR="009B00DF">
        <w:rPr>
          <w:bCs/>
          <w:kern w:val="2"/>
          <w:sz w:val="28"/>
          <w:szCs w:val="28"/>
        </w:rPr>
        <w:t>86</w:t>
      </w:r>
      <w:r w:rsidR="001133CF"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B00DF">
        <w:rPr>
          <w:sz w:val="28"/>
          <w:szCs w:val="28"/>
        </w:rPr>
        <w:t>Ивановского</w:t>
      </w:r>
      <w:r w:rsidR="001133CF" w:rsidRPr="00C9734A">
        <w:rPr>
          <w:sz w:val="28"/>
          <w:szCs w:val="28"/>
        </w:rPr>
        <w:t xml:space="preserve">  сельского поселения</w:t>
      </w:r>
      <w:r w:rsidR="001133CF" w:rsidRPr="00C9734A">
        <w:rPr>
          <w:bCs/>
          <w:kern w:val="2"/>
          <w:sz w:val="28"/>
          <w:szCs w:val="28"/>
        </w:rPr>
        <w:t xml:space="preserve">» и </w:t>
      </w:r>
      <w:r w:rsidR="009B00DF">
        <w:rPr>
          <w:bCs/>
          <w:kern w:val="2"/>
          <w:sz w:val="28"/>
          <w:szCs w:val="28"/>
        </w:rPr>
        <w:t>постановле</w:t>
      </w:r>
      <w:r w:rsidR="001133CF" w:rsidRPr="00C9734A">
        <w:rPr>
          <w:bCs/>
          <w:kern w:val="2"/>
          <w:sz w:val="28"/>
          <w:szCs w:val="28"/>
        </w:rPr>
        <w:t xml:space="preserve">нием Администрации </w:t>
      </w:r>
      <w:r w:rsidR="009B00DF">
        <w:rPr>
          <w:sz w:val="28"/>
          <w:szCs w:val="28"/>
        </w:rPr>
        <w:t>Ивановского</w:t>
      </w:r>
      <w:r w:rsidR="001133CF" w:rsidRPr="00C9734A">
        <w:rPr>
          <w:sz w:val="28"/>
          <w:szCs w:val="28"/>
        </w:rPr>
        <w:t xml:space="preserve">  сельского поселения</w:t>
      </w:r>
      <w:r w:rsidR="001133CF" w:rsidRPr="00C9734A">
        <w:rPr>
          <w:bCs/>
          <w:kern w:val="2"/>
          <w:sz w:val="28"/>
          <w:szCs w:val="28"/>
        </w:rPr>
        <w:t xml:space="preserve"> от </w:t>
      </w:r>
      <w:r w:rsidR="009B00DF">
        <w:rPr>
          <w:bCs/>
          <w:kern w:val="2"/>
          <w:sz w:val="28"/>
          <w:szCs w:val="28"/>
        </w:rPr>
        <w:t>30</w:t>
      </w:r>
      <w:r w:rsidR="001133CF" w:rsidRPr="00C9734A">
        <w:rPr>
          <w:bCs/>
          <w:kern w:val="2"/>
          <w:sz w:val="28"/>
          <w:szCs w:val="28"/>
        </w:rPr>
        <w:t>.0</w:t>
      </w:r>
      <w:r w:rsidR="009B00DF">
        <w:rPr>
          <w:bCs/>
          <w:kern w:val="2"/>
          <w:sz w:val="28"/>
          <w:szCs w:val="28"/>
        </w:rPr>
        <w:t>8</w:t>
      </w:r>
      <w:r w:rsidR="001133CF" w:rsidRPr="00C9734A">
        <w:rPr>
          <w:bCs/>
          <w:kern w:val="2"/>
          <w:sz w:val="28"/>
          <w:szCs w:val="28"/>
        </w:rPr>
        <w:t xml:space="preserve">.2018 № </w:t>
      </w:r>
      <w:r w:rsidR="009B00DF">
        <w:rPr>
          <w:bCs/>
          <w:kern w:val="2"/>
          <w:sz w:val="28"/>
          <w:szCs w:val="28"/>
        </w:rPr>
        <w:t>75/1</w:t>
      </w:r>
      <w:r w:rsidR="001133CF"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9B00DF">
        <w:rPr>
          <w:sz w:val="28"/>
          <w:szCs w:val="28"/>
        </w:rPr>
        <w:t>Ивановского</w:t>
      </w:r>
      <w:r w:rsidR="001133CF" w:rsidRPr="00C9734A">
        <w:rPr>
          <w:sz w:val="28"/>
          <w:szCs w:val="28"/>
        </w:rPr>
        <w:t xml:space="preserve">  сельского поселения</w:t>
      </w:r>
      <w:r w:rsidR="001133CF" w:rsidRPr="00C9734A">
        <w:rPr>
          <w:bCs/>
          <w:kern w:val="2"/>
          <w:sz w:val="28"/>
          <w:szCs w:val="28"/>
        </w:rPr>
        <w:t xml:space="preserve">» Администрация </w:t>
      </w:r>
      <w:r w:rsidR="009B00DF">
        <w:rPr>
          <w:sz w:val="28"/>
          <w:szCs w:val="28"/>
        </w:rPr>
        <w:t>Ивановского</w:t>
      </w:r>
      <w:r w:rsidR="001133CF" w:rsidRPr="00C9734A">
        <w:rPr>
          <w:sz w:val="28"/>
          <w:szCs w:val="28"/>
        </w:rPr>
        <w:t xml:space="preserve">  сельского поселения</w:t>
      </w:r>
    </w:p>
    <w:p w:rsidR="0007787D" w:rsidRPr="00FA18A8" w:rsidRDefault="0007787D" w:rsidP="0007787D">
      <w:pPr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07787D" w:rsidRPr="00EB253C" w:rsidRDefault="0007787D" w:rsidP="0007787D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253C">
        <w:rPr>
          <w:rFonts w:ascii="Times New Roman" w:hAnsi="Times New Roman"/>
          <w:sz w:val="28"/>
          <w:szCs w:val="28"/>
          <w:lang w:val="ru-RU"/>
        </w:rPr>
        <w:t xml:space="preserve">Утвердить муниципальную </w:t>
      </w:r>
      <w:hyperlink r:id="rId8" w:history="1">
        <w:r w:rsidRPr="00EB253C">
          <w:rPr>
            <w:rFonts w:ascii="Times New Roman" w:hAnsi="Times New Roman"/>
            <w:sz w:val="28"/>
            <w:szCs w:val="28"/>
            <w:lang w:val="ru-RU"/>
          </w:rPr>
          <w:t>программу</w:t>
        </w:r>
      </w:hyperlink>
      <w:r w:rsidR="00B728C6">
        <w:rPr>
          <w:lang w:val="ru-RU"/>
        </w:rPr>
        <w:t xml:space="preserve"> </w:t>
      </w:r>
      <w:r w:rsidR="009B00DF">
        <w:rPr>
          <w:rFonts w:ascii="Times New Roman" w:hAnsi="Times New Roman"/>
          <w:sz w:val="28"/>
          <w:szCs w:val="28"/>
          <w:lang w:val="ru-RU"/>
        </w:rPr>
        <w:t>Ивановского</w:t>
      </w:r>
      <w:r w:rsidR="001133CF" w:rsidRPr="001133CF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B728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253C">
        <w:rPr>
          <w:rFonts w:ascii="Times New Roman" w:hAnsi="Times New Roman"/>
          <w:sz w:val="28"/>
          <w:szCs w:val="28"/>
          <w:lang w:val="ru-RU"/>
        </w:rPr>
        <w:t>«Доступная среда» согласно приложению</w:t>
      </w:r>
      <w:r w:rsidR="00E92242">
        <w:rPr>
          <w:rFonts w:ascii="Times New Roman" w:hAnsi="Times New Roman"/>
          <w:sz w:val="28"/>
          <w:szCs w:val="28"/>
          <w:lang w:val="ru-RU"/>
        </w:rPr>
        <w:t xml:space="preserve"> № 1</w:t>
      </w:r>
      <w:r w:rsidRPr="00EB253C">
        <w:rPr>
          <w:rFonts w:ascii="Times New Roman" w:hAnsi="Times New Roman"/>
          <w:sz w:val="28"/>
          <w:szCs w:val="28"/>
          <w:lang w:val="ru-RU"/>
        </w:rPr>
        <w:t>.</w:t>
      </w:r>
    </w:p>
    <w:p w:rsidR="0007787D" w:rsidRPr="00E5758E" w:rsidRDefault="0007787D" w:rsidP="00E5758E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5E3C">
        <w:rPr>
          <w:rFonts w:ascii="Times New Roman" w:hAnsi="Times New Roman"/>
          <w:sz w:val="28"/>
          <w:szCs w:val="28"/>
          <w:lang w:val="ru-RU"/>
        </w:rPr>
        <w:t>Признать утратившими силу с 1 января 2019</w:t>
      </w:r>
      <w:r w:rsidRPr="00385E3C">
        <w:rPr>
          <w:rFonts w:ascii="Times New Roman" w:hAnsi="Times New Roman"/>
          <w:sz w:val="28"/>
          <w:szCs w:val="28"/>
        </w:rPr>
        <w:t> </w:t>
      </w:r>
      <w:r w:rsidRPr="00385E3C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B728C6">
        <w:rPr>
          <w:rFonts w:ascii="Times New Roman" w:hAnsi="Times New Roman"/>
          <w:sz w:val="28"/>
          <w:szCs w:val="28"/>
          <w:lang w:val="ru-RU"/>
        </w:rPr>
        <w:t xml:space="preserve">постановление </w:t>
      </w:r>
      <w:r w:rsidR="00E922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5E3C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="009B00DF">
        <w:rPr>
          <w:rFonts w:ascii="Times New Roman" w:hAnsi="Times New Roman"/>
          <w:sz w:val="28"/>
          <w:szCs w:val="28"/>
          <w:lang w:val="ru-RU"/>
        </w:rPr>
        <w:t>Ивановского</w:t>
      </w:r>
      <w:r w:rsidR="001133CF" w:rsidRPr="001133CF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B728C6">
        <w:rPr>
          <w:rFonts w:ascii="Times New Roman" w:hAnsi="Times New Roman"/>
          <w:sz w:val="28"/>
          <w:szCs w:val="28"/>
          <w:lang w:val="ru-RU"/>
        </w:rPr>
        <w:t>от 16.09.2013 №97  «Об утверждении муниципальной программы «Доступная среда»».</w:t>
      </w:r>
    </w:p>
    <w:p w:rsidR="0007787D" w:rsidRDefault="001133CF" w:rsidP="0007787D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Обнародовать настоящее постановление на территории </w:t>
      </w:r>
      <w:r w:rsidR="009B00D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Ивановского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сельского поселения</w:t>
      </w:r>
      <w:r w:rsidR="0007787D" w:rsidRPr="00BE727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07787D" w:rsidRPr="00BE7277" w:rsidRDefault="0007787D" w:rsidP="0007787D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727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Настоящее постановление вступает в силу после его официального </w:t>
      </w:r>
      <w:r w:rsidR="001133C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обнародова</w:t>
      </w:r>
      <w:r w:rsidRPr="00BE727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ния</w:t>
      </w:r>
      <w:r w:rsidR="00E575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но не ранее 1 января 2019 года.</w:t>
      </w:r>
    </w:p>
    <w:p w:rsidR="0007787D" w:rsidRPr="00BE7277" w:rsidRDefault="001133CF" w:rsidP="0007787D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>азместить настоящее постановление</w:t>
      </w:r>
      <w:r w:rsidR="0007787D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 xml:space="preserve"> сети Интернет на официальном сайте Администрации </w:t>
      </w:r>
      <w:r w:rsidR="009B00DF">
        <w:rPr>
          <w:rFonts w:ascii="Times New Roman" w:hAnsi="Times New Roman"/>
          <w:sz w:val="28"/>
          <w:szCs w:val="28"/>
          <w:lang w:val="ru-RU"/>
        </w:rPr>
        <w:t>Ивановского</w:t>
      </w:r>
      <w:r w:rsidRPr="001133CF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>.</w:t>
      </w:r>
    </w:p>
    <w:p w:rsidR="0007787D" w:rsidRPr="00BE7277" w:rsidRDefault="002054D6" w:rsidP="002054D6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54D6">
        <w:rPr>
          <w:rFonts w:ascii="Times New Roman" w:hAnsi="Times New Roman"/>
          <w:sz w:val="28"/>
          <w:szCs w:val="28"/>
          <w:lang w:val="ru-RU"/>
        </w:rPr>
        <w:t>Контроль за выполнением постановления</w:t>
      </w:r>
      <w:r w:rsidR="00B728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33CF">
        <w:rPr>
          <w:rFonts w:ascii="Times New Roman" w:hAnsi="Times New Roman"/>
          <w:sz w:val="28"/>
          <w:szCs w:val="28"/>
          <w:lang w:val="ru-RU"/>
        </w:rPr>
        <w:t>оставляю за собой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D39A4" w:rsidRDefault="009D39A4" w:rsidP="0007787D">
      <w:pPr>
        <w:pStyle w:val="a3"/>
        <w:rPr>
          <w:szCs w:val="28"/>
        </w:rPr>
      </w:pPr>
    </w:p>
    <w:p w:rsidR="00F310F5" w:rsidRDefault="00F310F5" w:rsidP="0007787D">
      <w:pPr>
        <w:pStyle w:val="a3"/>
        <w:rPr>
          <w:szCs w:val="28"/>
        </w:rPr>
      </w:pPr>
    </w:p>
    <w:p w:rsidR="00F310F5" w:rsidRDefault="00F310F5" w:rsidP="0007787D">
      <w:pPr>
        <w:pStyle w:val="a3"/>
        <w:rPr>
          <w:szCs w:val="28"/>
        </w:rPr>
      </w:pPr>
    </w:p>
    <w:p w:rsidR="001133CF" w:rsidRPr="00C9734A" w:rsidRDefault="001133CF" w:rsidP="001133CF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1133CF" w:rsidRPr="00C9734A" w:rsidRDefault="009B00DF" w:rsidP="001133CF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1133CF" w:rsidRPr="00C9734A">
        <w:rPr>
          <w:sz w:val="28"/>
          <w:szCs w:val="28"/>
        </w:rPr>
        <w:t xml:space="preserve">  сельского поселения                                        </w:t>
      </w:r>
      <w:r>
        <w:rPr>
          <w:sz w:val="28"/>
          <w:szCs w:val="28"/>
        </w:rPr>
        <w:t>О.В.Безниско</w:t>
      </w:r>
    </w:p>
    <w:p w:rsidR="001133CF" w:rsidRDefault="001133CF" w:rsidP="001133CF">
      <w:pPr>
        <w:rPr>
          <w:kern w:val="2"/>
          <w:sz w:val="27"/>
          <w:szCs w:val="27"/>
        </w:rPr>
      </w:pPr>
    </w:p>
    <w:p w:rsidR="001133CF" w:rsidRDefault="001133CF" w:rsidP="001133CF">
      <w:pPr>
        <w:rPr>
          <w:kern w:val="2"/>
          <w:sz w:val="27"/>
          <w:szCs w:val="27"/>
        </w:rPr>
      </w:pPr>
    </w:p>
    <w:p w:rsidR="001133CF" w:rsidRPr="00AA7F97" w:rsidRDefault="001133CF" w:rsidP="001133CF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1133CF" w:rsidRDefault="001133CF" w:rsidP="001133CF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 и</w:t>
      </w:r>
    </w:p>
    <w:p w:rsidR="001133CF" w:rsidRPr="00AA7F97" w:rsidRDefault="001133CF" w:rsidP="001133CF">
      <w:pPr>
        <w:rPr>
          <w:color w:val="000000"/>
          <w:sz w:val="27"/>
          <w:szCs w:val="27"/>
        </w:rPr>
      </w:pPr>
      <w:r>
        <w:rPr>
          <w:kern w:val="2"/>
          <w:sz w:val="27"/>
          <w:szCs w:val="27"/>
        </w:rPr>
        <w:t xml:space="preserve">финансов </w:t>
      </w:r>
    </w:p>
    <w:p w:rsidR="001133CF" w:rsidRPr="00AA7F97" w:rsidRDefault="009B00DF" w:rsidP="001133CF">
      <w:pPr>
        <w:pStyle w:val="a6"/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Супряга Е.Г.</w:t>
      </w:r>
    </w:p>
    <w:p w:rsidR="0007787D" w:rsidRDefault="0007787D" w:rsidP="0007787D">
      <w:pPr>
        <w:pStyle w:val="a3"/>
        <w:rPr>
          <w:szCs w:val="28"/>
        </w:rPr>
      </w:pPr>
    </w:p>
    <w:p w:rsidR="00880991" w:rsidRDefault="0007787D" w:rsidP="0007787D">
      <w:pPr>
        <w:pStyle w:val="a3"/>
        <w:tabs>
          <w:tab w:val="left" w:pos="709"/>
        </w:tabs>
        <w:rPr>
          <w:szCs w:val="28"/>
        </w:rPr>
      </w:pPr>
      <w:r>
        <w:rPr>
          <w:szCs w:val="24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E26A1" w:rsidRPr="00D71398" w:rsidRDefault="00C20E23" w:rsidP="002E26A1">
      <w:pPr>
        <w:pStyle w:val="a3"/>
        <w:tabs>
          <w:tab w:val="left" w:pos="70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  <w:r w:rsidR="002E26A1">
        <w:rPr>
          <w:szCs w:val="28"/>
        </w:rPr>
        <w:t>Приложение</w:t>
      </w:r>
      <w:r w:rsidR="00D71398">
        <w:rPr>
          <w:szCs w:val="28"/>
        </w:rPr>
        <w:t xml:space="preserve"> № 1</w:t>
      </w:r>
    </w:p>
    <w:p w:rsidR="002E26A1" w:rsidRDefault="002E26A1" w:rsidP="002E26A1">
      <w:pPr>
        <w:tabs>
          <w:tab w:val="left" w:pos="720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</w:p>
    <w:p w:rsidR="002E26A1" w:rsidRDefault="002E26A1" w:rsidP="002E26A1">
      <w:pPr>
        <w:tabs>
          <w:tab w:val="left" w:pos="6521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E26A1" w:rsidRDefault="009B00DF" w:rsidP="002E26A1">
      <w:pPr>
        <w:tabs>
          <w:tab w:val="left" w:pos="720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1133CF">
        <w:rPr>
          <w:sz w:val="28"/>
          <w:szCs w:val="28"/>
        </w:rPr>
        <w:t xml:space="preserve"> сельского поселения</w:t>
      </w:r>
    </w:p>
    <w:p w:rsidR="002E26A1" w:rsidRDefault="002E26A1" w:rsidP="002E26A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  </w:t>
      </w:r>
      <w:r w:rsidR="00C20E23">
        <w:rPr>
          <w:sz w:val="28"/>
          <w:szCs w:val="28"/>
        </w:rPr>
        <w:t>17.10.2018</w:t>
      </w:r>
      <w:r>
        <w:rPr>
          <w:sz w:val="28"/>
          <w:szCs w:val="28"/>
        </w:rPr>
        <w:t xml:space="preserve"> № </w:t>
      </w:r>
      <w:r w:rsidR="00C20E23">
        <w:rPr>
          <w:sz w:val="28"/>
          <w:szCs w:val="28"/>
        </w:rPr>
        <w:t>89</w:t>
      </w:r>
    </w:p>
    <w:p w:rsidR="002E26A1" w:rsidRDefault="002E26A1" w:rsidP="002E26A1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br/>
      </w:r>
    </w:p>
    <w:p w:rsidR="0007787D" w:rsidRPr="000D157C" w:rsidRDefault="0007787D" w:rsidP="0007787D">
      <w:pPr>
        <w:jc w:val="center"/>
        <w:rPr>
          <w:b/>
          <w:spacing w:val="30"/>
          <w:sz w:val="26"/>
          <w:szCs w:val="26"/>
        </w:rPr>
      </w:pPr>
    </w:p>
    <w:p w:rsidR="0007787D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</w:t>
      </w:r>
      <w:r w:rsidRPr="00AA2F31">
        <w:rPr>
          <w:bCs/>
          <w:sz w:val="28"/>
          <w:szCs w:val="28"/>
        </w:rPr>
        <w:t xml:space="preserve"> программа </w:t>
      </w:r>
      <w:r w:rsidR="009B00DF">
        <w:rPr>
          <w:bCs/>
          <w:sz w:val="28"/>
          <w:szCs w:val="28"/>
        </w:rPr>
        <w:t>Ивановского</w:t>
      </w:r>
      <w:r w:rsidR="001133CF">
        <w:rPr>
          <w:bCs/>
          <w:sz w:val="28"/>
          <w:szCs w:val="28"/>
        </w:rPr>
        <w:t xml:space="preserve"> сельского поселения</w:t>
      </w: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  <w:r w:rsidRPr="00AA2F31">
        <w:rPr>
          <w:bCs/>
          <w:sz w:val="28"/>
          <w:szCs w:val="28"/>
        </w:rPr>
        <w:t>«Доступная среда»</w:t>
      </w: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Pr="00AA2F31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="00B728C6">
        <w:rPr>
          <w:bCs/>
          <w:sz w:val="28"/>
          <w:szCs w:val="28"/>
        </w:rPr>
        <w:t xml:space="preserve"> </w:t>
      </w:r>
      <w:r w:rsidR="009B00DF">
        <w:rPr>
          <w:bCs/>
          <w:sz w:val="28"/>
          <w:szCs w:val="28"/>
        </w:rPr>
        <w:t>Ивановского</w:t>
      </w:r>
      <w:r w:rsidR="001133CF">
        <w:rPr>
          <w:bCs/>
          <w:sz w:val="28"/>
          <w:szCs w:val="28"/>
        </w:rPr>
        <w:t xml:space="preserve"> сельского поселения</w:t>
      </w:r>
    </w:p>
    <w:p w:rsidR="0007787D" w:rsidRPr="00AA2F31" w:rsidRDefault="0007787D" w:rsidP="0007787D">
      <w:pPr>
        <w:shd w:val="clear" w:color="auto" w:fill="FFFFFF"/>
        <w:jc w:val="center"/>
        <w:rPr>
          <w:sz w:val="28"/>
        </w:rPr>
      </w:pPr>
      <w:r w:rsidRPr="00AA2F31">
        <w:rPr>
          <w:bCs/>
          <w:sz w:val="28"/>
          <w:szCs w:val="28"/>
        </w:rPr>
        <w:t>«Доступная среда»</w:t>
      </w: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3480"/>
        <w:gridCol w:w="610"/>
        <w:gridCol w:w="5946"/>
      </w:tblGrid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sz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Наименование 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</w:t>
            </w:r>
            <w:r>
              <w:rPr>
                <w:bCs/>
                <w:sz w:val="28"/>
                <w:szCs w:val="28"/>
              </w:rPr>
              <w:t>ы</w:t>
            </w:r>
            <w:r w:rsidR="00B728C6">
              <w:rPr>
                <w:bCs/>
                <w:sz w:val="28"/>
                <w:szCs w:val="28"/>
              </w:rPr>
              <w:t xml:space="preserve"> </w:t>
            </w:r>
            <w:r w:rsidR="009B00DF">
              <w:rPr>
                <w:bCs/>
                <w:sz w:val="28"/>
                <w:szCs w:val="28"/>
              </w:rPr>
              <w:t>Ивановского</w:t>
            </w:r>
            <w:r w:rsidR="001133CF">
              <w:rPr>
                <w:bCs/>
                <w:sz w:val="28"/>
                <w:szCs w:val="28"/>
              </w:rPr>
              <w:t xml:space="preserve"> сельского поселения</w:t>
            </w:r>
            <w:r w:rsidRPr="00AA2F31">
              <w:rPr>
                <w:bCs/>
                <w:sz w:val="28"/>
                <w:szCs w:val="28"/>
              </w:rPr>
              <w:t>«Доступная среда»</w:t>
            </w:r>
            <w:r w:rsidRPr="00AA2F31">
              <w:rPr>
                <w:sz w:val="28"/>
                <w:szCs w:val="28"/>
              </w:rPr>
              <w:t xml:space="preserve">(далее – </w:t>
            </w:r>
            <w:r>
              <w:rPr>
                <w:sz w:val="28"/>
                <w:szCs w:val="28"/>
              </w:rPr>
              <w:t>муниципальная</w:t>
            </w:r>
            <w:r w:rsidRPr="00AA2F31">
              <w:rPr>
                <w:sz w:val="28"/>
                <w:szCs w:val="28"/>
              </w:rPr>
              <w:t xml:space="preserve"> программа)</w:t>
            </w: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Ответственный исполнитель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1133CF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B00DF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Соисполнители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отсутствуют</w:t>
            </w:r>
          </w:p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>Участники</w:t>
            </w:r>
          </w:p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1133CF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Подпрограммы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contextualSpacing/>
              <w:jc w:val="both"/>
              <w:rPr>
                <w:sz w:val="28"/>
              </w:rPr>
            </w:pPr>
            <w:r w:rsidRPr="00493D9F">
              <w:rPr>
                <w:sz w:val="28"/>
              </w:rPr>
              <w:t>1. Адаптация</w:t>
            </w:r>
            <w:r w:rsidRPr="00AA2F31">
              <w:rPr>
                <w:sz w:val="28"/>
              </w:rPr>
              <w:t xml:space="preserve"> приоритетных объектов социальной, транспортной и инженерной инфраструктуры для беспрепятственного доступа и получения услуг инвалидами и другими ма</w:t>
            </w:r>
            <w:r>
              <w:rPr>
                <w:sz w:val="28"/>
              </w:rPr>
              <w:t>ломобильными группами населения</w:t>
            </w:r>
            <w:r w:rsidRPr="00AA2F31">
              <w:rPr>
                <w:sz w:val="28"/>
              </w:rPr>
              <w:t>.</w:t>
            </w:r>
          </w:p>
          <w:p w:rsidR="0007787D" w:rsidRPr="00AA2F31" w:rsidRDefault="0007787D" w:rsidP="00B9386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Программно-целевые инструменты </w:t>
            </w:r>
          </w:p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отсутствуют</w:t>
            </w: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AE4936" w:rsidRDefault="00AE4936" w:rsidP="00B93867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:rsidR="0007787D" w:rsidRPr="00AA2F31" w:rsidRDefault="0007787D" w:rsidP="00B9386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Цель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AE4936" w:rsidRDefault="00AE4936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7787D" w:rsidRPr="00AA2F31" w:rsidRDefault="0007787D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AE4936" w:rsidRDefault="00AE4936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  <w:p w:rsidR="00D71398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</w:t>
            </w:r>
          </w:p>
          <w:p w:rsidR="00D71398" w:rsidRDefault="00D71398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  <w:p w:rsidR="0007787D" w:rsidRPr="00AA2F31" w:rsidRDefault="0007787D" w:rsidP="00D00C11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инвалидов и других маломобильных групп населения (людей, испытывающих затруднения при самостоятельном передвижении, получении </w:t>
            </w:r>
            <w:r w:rsidRPr="00AA2F31">
              <w:rPr>
                <w:sz w:val="28"/>
                <w:szCs w:val="28"/>
              </w:rPr>
              <w:lastRenderedPageBreak/>
              <w:t xml:space="preserve">услуг, необходимой информации) на территории </w:t>
            </w:r>
            <w:r w:rsidR="009B00DF">
              <w:rPr>
                <w:sz w:val="28"/>
                <w:szCs w:val="28"/>
              </w:rPr>
              <w:t>Ивановского</w:t>
            </w:r>
            <w:r w:rsidR="00D00C1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sz w:val="28"/>
              </w:rPr>
            </w:pPr>
            <w:r w:rsidRPr="00AA2F31">
              <w:rPr>
                <w:bCs/>
                <w:sz w:val="28"/>
                <w:szCs w:val="28"/>
              </w:rPr>
              <w:lastRenderedPageBreak/>
              <w:t xml:space="preserve">Задачи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формирование к 20</w:t>
            </w:r>
            <w:r w:rsidR="00ED36C9">
              <w:rPr>
                <w:sz w:val="28"/>
                <w:szCs w:val="28"/>
              </w:rPr>
              <w:t>30</w:t>
            </w:r>
            <w:r w:rsidRPr="00AA2F31">
              <w:rPr>
                <w:sz w:val="28"/>
                <w:szCs w:val="28"/>
              </w:rPr>
              <w:t xml:space="preserve">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      </w:r>
          </w:p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Целевые индикаторы и показатели 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0C137E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 w:rsidR="009B00DF">
              <w:rPr>
                <w:sz w:val="28"/>
                <w:szCs w:val="28"/>
              </w:rPr>
              <w:t>Иван</w:t>
            </w:r>
            <w:r w:rsidR="000C137E">
              <w:rPr>
                <w:sz w:val="28"/>
                <w:szCs w:val="28"/>
              </w:rPr>
              <w:t>овском сельском поселении</w:t>
            </w:r>
            <w:r w:rsidRPr="00AA2F31">
              <w:rPr>
                <w:sz w:val="28"/>
                <w:szCs w:val="28"/>
              </w:rPr>
              <w:t>;</w:t>
            </w:r>
          </w:p>
          <w:p w:rsidR="0007787D" w:rsidRPr="00AA2F31" w:rsidRDefault="0007787D" w:rsidP="00B93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 в общем количестве приоритетных объектов социальной инфраструктуры;</w:t>
            </w:r>
          </w:p>
          <w:p w:rsidR="0007787D" w:rsidRPr="00AA2F31" w:rsidRDefault="0007787D" w:rsidP="00B93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Этапы и сроки </w:t>
            </w:r>
            <w:r w:rsidRPr="00AA2F31">
              <w:rPr>
                <w:bCs/>
                <w:sz w:val="28"/>
                <w:szCs w:val="28"/>
              </w:rPr>
              <w:br/>
              <w:t xml:space="preserve">реализации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126AFD" w:rsidRPr="004D661E" w:rsidRDefault="0007787D" w:rsidP="00126AFD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реализация</w:t>
            </w:r>
            <w:r w:rsidR="00B728C6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sz w:val="28"/>
                <w:szCs w:val="28"/>
              </w:rPr>
              <w:t xml:space="preserve"> программы запланирован</w:t>
            </w:r>
            <w:r>
              <w:rPr>
                <w:sz w:val="28"/>
                <w:szCs w:val="28"/>
              </w:rPr>
              <w:t>а</w:t>
            </w:r>
            <w:r w:rsidRPr="00AA2F31">
              <w:rPr>
                <w:sz w:val="28"/>
                <w:szCs w:val="28"/>
              </w:rPr>
              <w:t xml:space="preserve"> на 201</w:t>
            </w:r>
            <w:r w:rsidR="00ED36C9">
              <w:rPr>
                <w:sz w:val="28"/>
                <w:szCs w:val="28"/>
              </w:rPr>
              <w:t>9</w:t>
            </w:r>
            <w:r w:rsidRPr="00AA2F31">
              <w:rPr>
                <w:sz w:val="28"/>
                <w:szCs w:val="28"/>
              </w:rPr>
              <w:t xml:space="preserve"> – 20</w:t>
            </w:r>
            <w:r w:rsidR="00ED36C9">
              <w:rPr>
                <w:sz w:val="28"/>
                <w:szCs w:val="28"/>
              </w:rPr>
              <w:t>30</w:t>
            </w:r>
            <w:r w:rsidRPr="00AA2F31">
              <w:rPr>
                <w:sz w:val="28"/>
                <w:szCs w:val="28"/>
              </w:rPr>
              <w:t xml:space="preserve"> годы </w:t>
            </w:r>
            <w:r w:rsidR="00126AFD" w:rsidRPr="004D661E">
              <w:rPr>
                <w:sz w:val="28"/>
                <w:szCs w:val="28"/>
              </w:rPr>
              <w:t>(этапы реализации программы не выделяются)</w:t>
            </w:r>
          </w:p>
          <w:p w:rsidR="00D204EA" w:rsidRPr="00AA2F31" w:rsidRDefault="00D204EA" w:rsidP="00D204EA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  <w:p w:rsidR="0007787D" w:rsidRPr="00AA2F31" w:rsidRDefault="0007787D" w:rsidP="00ED36C9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767A4F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767A4F" w:rsidRPr="00AA2F31" w:rsidRDefault="00767A4F" w:rsidP="00B93867">
            <w:pPr>
              <w:rPr>
                <w:bCs/>
                <w:sz w:val="28"/>
                <w:szCs w:val="28"/>
              </w:rPr>
            </w:pPr>
            <w:r w:rsidRPr="00135DC9">
              <w:rPr>
                <w:bCs/>
                <w:sz w:val="28"/>
                <w:szCs w:val="28"/>
              </w:rPr>
              <w:t xml:space="preserve">Ресурсное  обеспечение   муниципальной   программы   </w:t>
            </w:r>
          </w:p>
        </w:tc>
        <w:tc>
          <w:tcPr>
            <w:tcW w:w="576" w:type="dxa"/>
            <w:tcMar>
              <w:bottom w:w="57" w:type="dxa"/>
            </w:tcMar>
          </w:tcPr>
          <w:p w:rsidR="00767A4F" w:rsidRPr="00AA2F31" w:rsidRDefault="00767A4F" w:rsidP="00B93867">
            <w:pPr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767A4F" w:rsidRPr="00135DC9" w:rsidRDefault="00767A4F" w:rsidP="00767A4F">
            <w:pPr>
              <w:jc w:val="both"/>
              <w:rPr>
                <w:bCs/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 xml:space="preserve">общий  объем  средств  </w:t>
            </w:r>
            <w:r w:rsidRPr="00135DC9">
              <w:rPr>
                <w:sz w:val="28"/>
              </w:rPr>
              <w:t>местного  бюджета</w:t>
            </w:r>
            <w:r w:rsidRPr="00135DC9">
              <w:rPr>
                <w:sz w:val="28"/>
                <w:szCs w:val="28"/>
              </w:rPr>
              <w:t xml:space="preserve">, необходимый для финансирования </w:t>
            </w:r>
            <w:r w:rsidRPr="00135DC9">
              <w:rPr>
                <w:bCs/>
                <w:sz w:val="28"/>
                <w:szCs w:val="28"/>
              </w:rPr>
              <w:t>муниципальной</w:t>
            </w:r>
            <w:r w:rsidRPr="00135DC9">
              <w:rPr>
                <w:sz w:val="28"/>
                <w:szCs w:val="28"/>
              </w:rPr>
              <w:t xml:space="preserve"> программы  в 2019 – 2030 годах, составляет  </w:t>
            </w:r>
            <w:r w:rsidR="000C137E">
              <w:rPr>
                <w:sz w:val="28"/>
                <w:szCs w:val="28"/>
              </w:rPr>
              <w:t>0,0</w:t>
            </w:r>
            <w:r w:rsidRPr="00135DC9">
              <w:rPr>
                <w:sz w:val="28"/>
                <w:szCs w:val="28"/>
              </w:rPr>
              <w:t xml:space="preserve"> тыс. рублей, в том числе:</w:t>
            </w:r>
          </w:p>
          <w:p w:rsidR="00767A4F" w:rsidRPr="00135DC9" w:rsidRDefault="00767A4F" w:rsidP="00767A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DC9">
              <w:rPr>
                <w:sz w:val="28"/>
              </w:rPr>
              <w:t xml:space="preserve">2019 год – </w:t>
            </w:r>
            <w:r w:rsidR="000C137E">
              <w:rPr>
                <w:sz w:val="28"/>
              </w:rPr>
              <w:t>0,0</w:t>
            </w:r>
            <w:r w:rsidRPr="00135DC9">
              <w:rPr>
                <w:sz w:val="28"/>
              </w:rPr>
              <w:t xml:space="preserve">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 xml:space="preserve">2020 год – </w:t>
            </w:r>
            <w:r w:rsidR="000C137E">
              <w:rPr>
                <w:sz w:val="28"/>
              </w:rPr>
              <w:t>0,0</w:t>
            </w:r>
            <w:r w:rsidRPr="00135DC9">
              <w:rPr>
                <w:sz w:val="28"/>
              </w:rPr>
              <w:t xml:space="preserve">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2021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2022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2023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2024год – 0,0 тыс. рублей;</w:t>
            </w:r>
          </w:p>
          <w:p w:rsidR="00767A4F" w:rsidRPr="00135DC9" w:rsidRDefault="00767A4F" w:rsidP="00767A4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35DC9">
              <w:rPr>
                <w:sz w:val="28"/>
              </w:rPr>
              <w:t>2025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2026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2027 год – 0,0 тыс. рублей;</w:t>
            </w:r>
          </w:p>
          <w:p w:rsidR="00767A4F" w:rsidRPr="00135DC9" w:rsidRDefault="00767A4F" w:rsidP="00767A4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35DC9">
              <w:rPr>
                <w:sz w:val="28"/>
              </w:rPr>
              <w:t>2028год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2029 год – 0,0 тыс. рублей;</w:t>
            </w:r>
          </w:p>
          <w:p w:rsidR="00767A4F" w:rsidRDefault="00767A4F" w:rsidP="00767A4F">
            <w:pPr>
              <w:jc w:val="both"/>
              <w:rPr>
                <w:sz w:val="28"/>
                <w:szCs w:val="28"/>
              </w:rPr>
            </w:pPr>
            <w:r w:rsidRPr="00135DC9">
              <w:rPr>
                <w:sz w:val="28"/>
              </w:rPr>
              <w:t>2030 год – 0,0 тыс. рублей;</w:t>
            </w:r>
          </w:p>
        </w:tc>
      </w:tr>
      <w:tr w:rsidR="00DB696E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DB696E" w:rsidRDefault="00DB696E" w:rsidP="00FE104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DC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Ожидаемые результаты реализации </w:t>
            </w:r>
            <w:r w:rsidR="00FE1045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муниципальной</w:t>
            </w:r>
          </w:p>
          <w:p w:rsidR="00FE1045" w:rsidRPr="00135DC9" w:rsidRDefault="00FE1045" w:rsidP="00FE1045">
            <w:pPr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76" w:type="dxa"/>
            <w:tcMar>
              <w:bottom w:w="57" w:type="dxa"/>
            </w:tcMar>
          </w:tcPr>
          <w:p w:rsidR="00DB696E" w:rsidRPr="00135DC9" w:rsidRDefault="00DB696E" w:rsidP="00B93867">
            <w:pPr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DB696E" w:rsidRPr="00135DC9" w:rsidRDefault="00DB696E" w:rsidP="00DB696E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5D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увеличение количества инвалидов, положительно оценивающих уровень доступности приоритетных объектов социальной инфраструктуры и услуг в </w:t>
            </w:r>
            <w:r w:rsidRPr="00135DC9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приоритетных сферах жизнедеятельности;</w:t>
            </w:r>
          </w:p>
          <w:p w:rsidR="00DB696E" w:rsidRPr="00135DC9" w:rsidRDefault="00DB696E" w:rsidP="00DB696E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5DC9">
              <w:rPr>
                <w:rFonts w:eastAsia="Calibri"/>
                <w:kern w:val="2"/>
                <w:sz w:val="28"/>
                <w:szCs w:val="28"/>
                <w:lang w:eastAsia="en-US"/>
              </w:rPr>
              <w:t>увеличение количества доступных для инвалидов и других маломобильных групп населения приоритетных объектов социальной, транспортной, инженерной инфраструктуры;</w:t>
            </w:r>
          </w:p>
          <w:p w:rsidR="00DB696E" w:rsidRPr="00135DC9" w:rsidRDefault="00DB696E" w:rsidP="00767A4F">
            <w:pPr>
              <w:jc w:val="both"/>
              <w:rPr>
                <w:sz w:val="28"/>
                <w:szCs w:val="28"/>
              </w:rPr>
            </w:pPr>
          </w:p>
        </w:tc>
      </w:tr>
      <w:tr w:rsidR="007C2BDB" w:rsidRPr="00135DC9" w:rsidTr="00F968B2">
        <w:trPr>
          <w:trHeight w:val="20"/>
        </w:trPr>
        <w:tc>
          <w:tcPr>
            <w:tcW w:w="9469" w:type="dxa"/>
            <w:gridSpan w:val="3"/>
            <w:tcMar>
              <w:left w:w="57" w:type="dxa"/>
              <w:bottom w:w="57" w:type="dxa"/>
              <w:right w:w="57" w:type="dxa"/>
            </w:tcMar>
          </w:tcPr>
          <w:p w:rsidR="00135DC9" w:rsidRPr="00135DC9" w:rsidRDefault="00135DC9" w:rsidP="00135D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lastRenderedPageBreak/>
              <w:t xml:space="preserve">Паспорт подпрограммы </w:t>
            </w:r>
            <w:r w:rsidRPr="00135DC9">
              <w:rPr>
                <w:sz w:val="28"/>
                <w:szCs w:val="28"/>
              </w:rPr>
              <w:br/>
              <w:t xml:space="preserve">«Адаптация приоритетных объектов социальной, транспортной и </w:t>
            </w:r>
          </w:p>
          <w:p w:rsidR="00135DC9" w:rsidRPr="00135DC9" w:rsidRDefault="00135DC9" w:rsidP="00135D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 xml:space="preserve">инженерной инфраструктуры для беспрепятственного доступа и получения услуг инвалидами и другими маломобильными группами населения» </w:t>
            </w:r>
          </w:p>
          <w:p w:rsidR="00135DC9" w:rsidRPr="00135DC9" w:rsidRDefault="00135DC9" w:rsidP="00135D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5000" w:type="pct"/>
              <w:tblLook w:val="04A0"/>
            </w:tblPr>
            <w:tblGrid>
              <w:gridCol w:w="2541"/>
              <w:gridCol w:w="602"/>
              <w:gridCol w:w="6779"/>
            </w:tblGrid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Наименование подпрограммы </w:t>
                  </w:r>
                </w:p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(далее – подпрограмма 1)</w:t>
                  </w: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Соисполнители подпрограммы 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отсутствуют</w:t>
                  </w:r>
                </w:p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>Участники</w:t>
                  </w:r>
                </w:p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0C137E" w:rsidRPr="00135DC9" w:rsidRDefault="000C137E" w:rsidP="000C137E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отсутствуют</w:t>
                  </w:r>
                </w:p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Программно-целевые инструменты подпрограммы </w:t>
                  </w:r>
                </w:p>
                <w:p w:rsidR="005E5276" w:rsidRPr="00135DC9" w:rsidRDefault="005E5276" w:rsidP="00A74679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отсутствуют</w:t>
                  </w: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Цель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создание безбарьерной среды в приоритетных объектах социальной, транспортной и инженерной инфраструктуры для инвалидов и других маломобильных групп населения</w:t>
                  </w: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Задачи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      </w:r>
                </w:p>
              </w:tc>
            </w:tr>
            <w:tr w:rsidR="00AC571D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Default="00AC571D" w:rsidP="00A74679">
                  <w:pPr>
                    <w:rPr>
                      <w:sz w:val="28"/>
                      <w:szCs w:val="28"/>
                    </w:rPr>
                  </w:pPr>
                </w:p>
                <w:p w:rsidR="00AC571D" w:rsidRDefault="00AC571D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Целевые индикаторы и </w:t>
                  </w:r>
                </w:p>
                <w:p w:rsidR="00AC571D" w:rsidRPr="00135DC9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показатели  </w:t>
                  </w:r>
                  <w:r w:rsidRPr="00135DC9">
                    <w:rPr>
                      <w:bCs/>
                      <w:sz w:val="28"/>
                      <w:szCs w:val="28"/>
                    </w:rPr>
                    <w:t xml:space="preserve">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AC571D" w:rsidRDefault="00AC571D" w:rsidP="008E29FF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</w:p>
                <w:p w:rsidR="00AC571D" w:rsidRPr="00135DC9" w:rsidRDefault="00AC571D" w:rsidP="008E29FF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Default="00AC571D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AC571D" w:rsidRDefault="00AC571D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доля объектов социальной инфраструктуры, на которые сформированы паспорта доступности, в </w:t>
                  </w:r>
                </w:p>
                <w:p w:rsidR="00AC571D" w:rsidRDefault="00AC571D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общем количестве объектов социальной инфраструктуры в приоритетных сферах жизнедеятельности инвалидов и других маломобильных групп населения.</w:t>
                  </w:r>
                </w:p>
                <w:p w:rsidR="005E5276" w:rsidRPr="00135DC9" w:rsidRDefault="005E5276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C571D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Pr="00135DC9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Этапы и сроки </w:t>
                  </w:r>
                  <w:r w:rsidRPr="00135DC9">
                    <w:rPr>
                      <w:bCs/>
                      <w:sz w:val="28"/>
                      <w:szCs w:val="28"/>
                    </w:rPr>
                    <w:br/>
                    <w:t xml:space="preserve">реализации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AC571D" w:rsidRPr="00135DC9" w:rsidRDefault="00AC571D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Pr="00135DC9" w:rsidRDefault="00AC571D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срок реализации подпрограммы запланирован на 2019 – 2030 годы</w:t>
                  </w:r>
                  <w:r>
                    <w:rPr>
                      <w:sz w:val="28"/>
                      <w:szCs w:val="28"/>
                    </w:rPr>
                    <w:t xml:space="preserve"> (этапы реализации подпрограммы </w:t>
                  </w:r>
                  <w:r w:rsidRPr="004D661E">
                    <w:rPr>
                      <w:sz w:val="28"/>
                      <w:szCs w:val="28"/>
                    </w:rPr>
                    <w:t>не выделяются)</w:t>
                  </w:r>
                </w:p>
                <w:p w:rsidR="00AC571D" w:rsidRPr="00135DC9" w:rsidRDefault="00AC571D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C571D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AC571D" w:rsidRPr="00135DC9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>Ресурсное обеспечение  подпрограммы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AC571D" w:rsidRDefault="00AC571D" w:rsidP="00A74679">
                  <w:pPr>
                    <w:rPr>
                      <w:sz w:val="28"/>
                    </w:rPr>
                  </w:pPr>
                </w:p>
                <w:p w:rsidR="00AC571D" w:rsidRPr="00135DC9" w:rsidRDefault="00AC571D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Default="00AC571D" w:rsidP="0026075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C571D" w:rsidRPr="00135DC9" w:rsidRDefault="00AC571D" w:rsidP="0026075C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общий объем средств </w:t>
                  </w:r>
                  <w:r w:rsidRPr="00135DC9">
                    <w:rPr>
                      <w:sz w:val="28"/>
                      <w:szCs w:val="24"/>
                    </w:rPr>
                    <w:t>местного бюджета и внебюджетных источников</w:t>
                  </w:r>
                  <w:r w:rsidRPr="00135DC9">
                    <w:rPr>
                      <w:sz w:val="28"/>
                      <w:szCs w:val="28"/>
                    </w:rPr>
                    <w:t xml:space="preserve">, необходимый для финансирования подпрограммы в 2019 – 2030  годах, </w:t>
                  </w:r>
                  <w:r w:rsidRPr="00135DC9">
                    <w:rPr>
                      <w:sz w:val="28"/>
                    </w:rPr>
                    <w:t xml:space="preserve">составляет  </w:t>
                  </w:r>
                  <w:r w:rsidR="000C137E">
                    <w:rPr>
                      <w:sz w:val="28"/>
                    </w:rPr>
                    <w:t>0</w:t>
                  </w:r>
                  <w:r w:rsidRPr="00135DC9">
                    <w:rPr>
                      <w:sz w:val="28"/>
                    </w:rPr>
                    <w:t>,0</w:t>
                  </w:r>
                  <w:r w:rsidRPr="00135DC9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AC571D" w:rsidRPr="00135DC9" w:rsidRDefault="00AC571D" w:rsidP="0026075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</w:rPr>
                    <w:t xml:space="preserve">2019 год – </w:t>
                  </w:r>
                  <w:r w:rsidR="000C137E">
                    <w:rPr>
                      <w:sz w:val="28"/>
                    </w:rPr>
                    <w:t>0</w:t>
                  </w:r>
                  <w:r w:rsidRPr="00135DC9">
                    <w:rPr>
                      <w:sz w:val="28"/>
                    </w:rPr>
                    <w:t>,0 тыс. рублей;</w:t>
                  </w:r>
                </w:p>
                <w:p w:rsidR="00AC571D" w:rsidRPr="00135DC9" w:rsidRDefault="00AC571D" w:rsidP="0026075C">
                  <w:pPr>
                    <w:tabs>
                      <w:tab w:val="left" w:pos="495"/>
                      <w:tab w:val="left" w:pos="709"/>
                    </w:tabs>
                    <w:jc w:val="both"/>
                    <w:rPr>
                      <w:b/>
                      <w:i/>
                      <w:sz w:val="28"/>
                    </w:rPr>
                  </w:pPr>
                  <w:r w:rsidRPr="00135DC9">
                    <w:rPr>
                      <w:sz w:val="28"/>
                    </w:rPr>
                    <w:t>2020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2021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2022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2023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2024год – 0,0 тыс. рублей;</w:t>
                  </w:r>
                </w:p>
                <w:p w:rsidR="00AC571D" w:rsidRPr="00135DC9" w:rsidRDefault="00AC571D" w:rsidP="0026075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2025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2026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2027 год – 0,0 тыс. рублей;</w:t>
                  </w:r>
                </w:p>
                <w:p w:rsidR="00AC571D" w:rsidRPr="00135DC9" w:rsidRDefault="00AC571D" w:rsidP="0026075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2028год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2029 год – 0,0 тыс. рублей;</w:t>
                  </w:r>
                </w:p>
                <w:p w:rsidR="00AC571D" w:rsidRDefault="00AC571D" w:rsidP="0026075C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2030 год – 0,0 тыс. рублей</w:t>
                  </w:r>
                </w:p>
                <w:p w:rsidR="005E5276" w:rsidRPr="00135DC9" w:rsidRDefault="005E5276" w:rsidP="0026075C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C571D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Pr="00135DC9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Ожидаемые результаты реализации подпрограммы </w:t>
                  </w:r>
                </w:p>
                <w:p w:rsidR="00AC571D" w:rsidRPr="00135DC9" w:rsidRDefault="00AC571D" w:rsidP="00A74679">
                  <w:pPr>
                    <w:rPr>
                      <w:sz w:val="28"/>
                    </w:rPr>
                  </w:pP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AC571D" w:rsidRPr="00135DC9" w:rsidRDefault="00AC571D" w:rsidP="00A7467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Pr="00135DC9" w:rsidRDefault="00AC571D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увеличение количества объектов социальной инфраструктуры в приоритетных сферах жизнедеятельности инвалидов и других маломобильных групп населения, на которые сформированы паспорта доступности.</w:t>
                  </w:r>
                </w:p>
                <w:p w:rsidR="00AC571D" w:rsidRPr="00135DC9" w:rsidRDefault="00AC571D" w:rsidP="00A7467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135DC9" w:rsidRPr="00AA2F31" w:rsidRDefault="00135DC9" w:rsidP="00135DC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4D14A7" w:rsidRDefault="004D14A7" w:rsidP="00DB696E">
            <w:pPr>
              <w:pageBreakBefore/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DB696E" w:rsidRPr="004D661E" w:rsidRDefault="00DB696E" w:rsidP="00DB696E">
            <w:pPr>
              <w:pageBreakBefore/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4D661E">
              <w:rPr>
                <w:bCs/>
                <w:sz w:val="28"/>
                <w:szCs w:val="28"/>
              </w:rPr>
              <w:t xml:space="preserve">Приоритеты и цели </w:t>
            </w:r>
            <w:r w:rsidR="00A01301">
              <w:rPr>
                <w:bCs/>
                <w:sz w:val="28"/>
                <w:szCs w:val="28"/>
              </w:rPr>
              <w:t>муниципальной программы</w:t>
            </w:r>
          </w:p>
          <w:p w:rsidR="00DB696E" w:rsidRPr="004D661E" w:rsidRDefault="00DB696E" w:rsidP="00DB696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D661E">
              <w:rPr>
                <w:bCs/>
                <w:sz w:val="28"/>
                <w:szCs w:val="28"/>
              </w:rPr>
              <w:t xml:space="preserve">в </w:t>
            </w:r>
            <w:r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сфере поддержки и социальной защиты инвалидов на территории </w:t>
            </w:r>
          </w:p>
          <w:p w:rsidR="00DB696E" w:rsidRDefault="009B00DF" w:rsidP="00DB696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Ивановского</w:t>
            </w:r>
            <w:r w:rsidR="000C137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50543B" w:rsidRDefault="0050543B" w:rsidP="00DB696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C137E" w:rsidRDefault="00DB696E" w:rsidP="000C137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D661E">
              <w:rPr>
                <w:sz w:val="28"/>
                <w:szCs w:val="28"/>
              </w:rPr>
              <w:t xml:space="preserve">Основными приоритетами  в сфере поддержки и социальной защиты инвалидов на территории </w:t>
            </w:r>
            <w:r w:rsidR="009B00DF">
              <w:rPr>
                <w:rFonts w:eastAsia="Calibri"/>
                <w:kern w:val="2"/>
                <w:sz w:val="28"/>
                <w:szCs w:val="28"/>
                <w:lang w:eastAsia="en-US"/>
              </w:rPr>
              <w:t>Ивановского</w:t>
            </w:r>
            <w:r w:rsidR="000C137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DB696E" w:rsidRPr="00AC1D05" w:rsidRDefault="00A01301" w:rsidP="00940E79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</w:t>
            </w:r>
            <w:r w:rsidR="00DB696E" w:rsidRPr="004D661E">
              <w:rPr>
                <w:sz w:val="28"/>
                <w:szCs w:val="28"/>
              </w:rPr>
              <w:t>вляются:</w:t>
            </w:r>
          </w:p>
          <w:p w:rsidR="00DB696E" w:rsidRPr="004D661E" w:rsidRDefault="00DB696E" w:rsidP="00940E79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>повышение уровня социальной интеграции инвалидов и реализация мероприятий по обеспечению доступности объектов социальной инфраструктуры, транспорта;</w:t>
            </w:r>
          </w:p>
          <w:p w:rsidR="00DB696E" w:rsidRPr="004D661E" w:rsidRDefault="00DB696E" w:rsidP="00940E79">
            <w:pPr>
              <w:pStyle w:val="af8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>организация непрерывного процесса оценки эффективности мероприятий по социальной поддержке инвалидов.</w:t>
            </w:r>
          </w:p>
          <w:p w:rsidR="008E29FF" w:rsidRDefault="008E29FF" w:rsidP="008E29FF">
            <w:pPr>
              <w:shd w:val="clear" w:color="auto" w:fill="FFFFFF"/>
              <w:spacing w:line="322" w:lineRule="exact"/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Важным направлением работы на предстоящий период является социальная интеграция людей с ограниченными возможностями здоровья и пожилых людей в общество. Создание условий, способствующих сохранению и укреплению их здоровья, двигательной активности, реализации творческого потенциала. Положительное влияние на социальную интеграцию людей с ограниченными возможностями здоровья в общество может оказать только комплексный подход органов местного самоуправления района к обеспечению беспрепятственного доступа маломобильных групп населения к объектам социальной, коммунальной </w:t>
            </w:r>
            <w:r>
              <w:rPr>
                <w:sz w:val="28"/>
                <w:szCs w:val="28"/>
              </w:rPr>
              <w:lastRenderedPageBreak/>
              <w:t>и транспортной инфраструктур.</w:t>
            </w:r>
          </w:p>
          <w:p w:rsidR="00DB696E" w:rsidRPr="004D661E" w:rsidRDefault="00DB696E" w:rsidP="00DB696E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Сведения о показателях (индикаторах) </w:t>
            </w:r>
            <w:r w:rsidR="00C121F3">
              <w:rPr>
                <w:sz w:val="28"/>
                <w:szCs w:val="28"/>
              </w:rPr>
              <w:t>муниципальной программы</w:t>
            </w:r>
            <w:r w:rsidR="00B728C6">
              <w:rPr>
                <w:sz w:val="28"/>
                <w:szCs w:val="28"/>
              </w:rPr>
              <w:t xml:space="preserve"> </w:t>
            </w:r>
            <w:r w:rsidR="009B00DF">
              <w:rPr>
                <w:sz w:val="28"/>
                <w:szCs w:val="28"/>
              </w:rPr>
              <w:t>Ивановского</w:t>
            </w:r>
            <w:r w:rsidR="000C137E">
              <w:rPr>
                <w:sz w:val="28"/>
                <w:szCs w:val="28"/>
              </w:rPr>
              <w:t xml:space="preserve"> сельского поселения</w:t>
            </w:r>
            <w:r w:rsidR="00C121F3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«Доступная среда»</w:t>
            </w:r>
            <w:r w:rsidRPr="004D661E">
              <w:rPr>
                <w:sz w:val="28"/>
                <w:szCs w:val="28"/>
              </w:rPr>
              <w:t xml:space="preserve">, подпрограмм </w:t>
            </w:r>
            <w:r w:rsidR="00C121F3">
              <w:rPr>
                <w:sz w:val="28"/>
                <w:szCs w:val="28"/>
              </w:rPr>
              <w:t>муниципальной</w:t>
            </w:r>
            <w:r w:rsidRPr="004D661E">
              <w:rPr>
                <w:sz w:val="28"/>
                <w:szCs w:val="28"/>
              </w:rPr>
              <w:t xml:space="preserve"> программы и их значениях приведены в приложении № 1.</w:t>
            </w:r>
          </w:p>
          <w:p w:rsidR="00DB696E" w:rsidRPr="004D661E" w:rsidRDefault="00DB696E" w:rsidP="005245E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Перечень подпрограмм, основных мероприятий </w:t>
            </w:r>
            <w:r w:rsidR="00C121F3">
              <w:rPr>
                <w:sz w:val="28"/>
                <w:szCs w:val="28"/>
              </w:rPr>
              <w:t>муниципальной программы</w:t>
            </w:r>
            <w:r w:rsidR="00B728C6">
              <w:rPr>
                <w:sz w:val="28"/>
                <w:szCs w:val="28"/>
              </w:rPr>
              <w:t xml:space="preserve"> </w:t>
            </w:r>
            <w:r w:rsidR="009B00DF">
              <w:rPr>
                <w:sz w:val="28"/>
                <w:szCs w:val="28"/>
              </w:rPr>
              <w:t>Ивановского</w:t>
            </w:r>
            <w:r w:rsidR="000C137E">
              <w:rPr>
                <w:sz w:val="28"/>
                <w:szCs w:val="28"/>
              </w:rPr>
              <w:t xml:space="preserve"> сельского поселения</w:t>
            </w:r>
            <w:r w:rsidR="00C121F3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«Доступная среда»</w:t>
            </w:r>
            <w:r w:rsidRPr="004D661E">
              <w:rPr>
                <w:sz w:val="28"/>
                <w:szCs w:val="28"/>
              </w:rPr>
              <w:t>приведен в</w:t>
            </w:r>
            <w:r w:rsidR="00B728C6">
              <w:rPr>
                <w:sz w:val="28"/>
                <w:szCs w:val="28"/>
              </w:rPr>
              <w:t xml:space="preserve"> </w:t>
            </w:r>
            <w:r w:rsidRPr="004D661E">
              <w:rPr>
                <w:sz w:val="28"/>
                <w:szCs w:val="28"/>
              </w:rPr>
              <w:t xml:space="preserve">приложении № </w:t>
            </w:r>
            <w:r w:rsidR="00880620">
              <w:rPr>
                <w:sz w:val="28"/>
                <w:szCs w:val="28"/>
              </w:rPr>
              <w:t>2</w:t>
            </w:r>
            <w:r w:rsidRPr="004D661E">
              <w:rPr>
                <w:sz w:val="28"/>
                <w:szCs w:val="28"/>
              </w:rPr>
              <w:t>.</w:t>
            </w:r>
          </w:p>
          <w:p w:rsidR="00DB696E" w:rsidRPr="004D661E" w:rsidRDefault="00DB696E" w:rsidP="0088062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Расходы </w:t>
            </w:r>
            <w:r w:rsidR="00A01301">
              <w:rPr>
                <w:sz w:val="28"/>
                <w:szCs w:val="28"/>
              </w:rPr>
              <w:t>местного</w:t>
            </w:r>
            <w:r w:rsidRPr="004D661E">
              <w:rPr>
                <w:sz w:val="28"/>
                <w:szCs w:val="28"/>
              </w:rPr>
              <w:t xml:space="preserve"> бюджета на реализацию </w:t>
            </w:r>
            <w:r w:rsidR="00A01301">
              <w:rPr>
                <w:sz w:val="28"/>
                <w:szCs w:val="28"/>
              </w:rPr>
              <w:t>муниципальной программы</w:t>
            </w:r>
            <w:r w:rsidR="00B728C6">
              <w:rPr>
                <w:sz w:val="28"/>
                <w:szCs w:val="28"/>
              </w:rPr>
              <w:t xml:space="preserve"> </w:t>
            </w:r>
            <w:r w:rsidR="009B00DF">
              <w:rPr>
                <w:sz w:val="28"/>
                <w:szCs w:val="28"/>
              </w:rPr>
              <w:t>Ивановского</w:t>
            </w:r>
            <w:r w:rsidR="000C137E">
              <w:rPr>
                <w:sz w:val="28"/>
                <w:szCs w:val="28"/>
              </w:rPr>
              <w:t xml:space="preserve"> сельского поселения</w:t>
            </w:r>
            <w:r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«Доступная среда»</w:t>
            </w:r>
            <w:r w:rsidRPr="004D661E">
              <w:rPr>
                <w:sz w:val="28"/>
                <w:szCs w:val="28"/>
              </w:rPr>
              <w:t xml:space="preserve"> приведены в приложении № 3.</w:t>
            </w:r>
          </w:p>
          <w:p w:rsidR="00C121F3" w:rsidRPr="00552194" w:rsidRDefault="00DB696E" w:rsidP="00552194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Расходы на реализацию </w:t>
            </w:r>
            <w:r w:rsidR="00A01301">
              <w:rPr>
                <w:sz w:val="28"/>
                <w:szCs w:val="28"/>
              </w:rPr>
              <w:t xml:space="preserve"> муниципальной программы</w:t>
            </w:r>
            <w:r w:rsidR="00B728C6">
              <w:rPr>
                <w:sz w:val="28"/>
                <w:szCs w:val="28"/>
              </w:rPr>
              <w:t xml:space="preserve"> </w:t>
            </w:r>
            <w:r w:rsidR="009B00DF">
              <w:rPr>
                <w:sz w:val="28"/>
                <w:szCs w:val="28"/>
              </w:rPr>
              <w:t>Ивановского</w:t>
            </w:r>
            <w:r w:rsidR="000C137E">
              <w:rPr>
                <w:sz w:val="28"/>
                <w:szCs w:val="28"/>
              </w:rPr>
              <w:t xml:space="preserve"> сельского поселения</w:t>
            </w:r>
            <w:r w:rsidR="00A01301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«Доступная среда»</w:t>
            </w:r>
            <w:r w:rsidR="00552194">
              <w:rPr>
                <w:sz w:val="28"/>
                <w:szCs w:val="28"/>
              </w:rPr>
              <w:t>приведены в приложении № 4</w:t>
            </w:r>
            <w:r w:rsidR="0043339D">
              <w:rPr>
                <w:sz w:val="28"/>
                <w:szCs w:val="28"/>
              </w:rPr>
              <w:t>.</w:t>
            </w: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7C2BDB" w:rsidRPr="00135DC9" w:rsidRDefault="007C2BDB" w:rsidP="00B9386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07787D" w:rsidRDefault="0007787D" w:rsidP="0007787D">
      <w:pPr>
        <w:ind w:right="679"/>
        <w:jc w:val="center"/>
        <w:rPr>
          <w:sz w:val="28"/>
          <w:szCs w:val="28"/>
        </w:rPr>
        <w:sectPr w:rsidR="0007787D" w:rsidSect="00AC571D">
          <w:footerReference w:type="even" r:id="rId9"/>
          <w:footerReference w:type="default" r:id="rId10"/>
          <w:footerReference w:type="first" r:id="rId11"/>
          <w:pgSz w:w="11906" w:h="16838"/>
          <w:pgMar w:top="851" w:right="850" w:bottom="142" w:left="1134" w:header="708" w:footer="708" w:gutter="0"/>
          <w:cols w:space="708"/>
          <w:docGrid w:linePitch="360"/>
        </w:sectPr>
      </w:pPr>
      <w:r>
        <w:rPr>
          <w:sz w:val="28"/>
        </w:rPr>
        <w:tab/>
      </w:r>
    </w:p>
    <w:p w:rsidR="0007787D" w:rsidRDefault="0007787D" w:rsidP="0007787D">
      <w:pPr>
        <w:widowControl w:val="0"/>
        <w:autoSpaceDE w:val="0"/>
        <w:autoSpaceDN w:val="0"/>
        <w:adjustRightInd w:val="0"/>
        <w:ind w:left="10773"/>
        <w:outlineLvl w:val="1"/>
        <w:rPr>
          <w:sz w:val="28"/>
          <w:szCs w:val="28"/>
        </w:rPr>
      </w:pPr>
      <w:bookmarkStart w:id="1" w:name="Par400"/>
      <w:bookmarkEnd w:id="1"/>
      <w:r>
        <w:rPr>
          <w:sz w:val="28"/>
          <w:szCs w:val="28"/>
        </w:rPr>
        <w:lastRenderedPageBreak/>
        <w:t xml:space="preserve">Таблица </w:t>
      </w:r>
      <w:r w:rsidRPr="00AA2F31">
        <w:rPr>
          <w:sz w:val="28"/>
          <w:szCs w:val="28"/>
        </w:rPr>
        <w:t>№</w:t>
      </w:r>
      <w:r w:rsidR="00DF22E3">
        <w:rPr>
          <w:sz w:val="28"/>
          <w:szCs w:val="28"/>
        </w:rPr>
        <w:t xml:space="preserve"> 1</w:t>
      </w:r>
    </w:p>
    <w:p w:rsidR="0007787D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87D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87D" w:rsidRPr="00AA2F31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7787D" w:rsidRDefault="0007787D" w:rsidP="0007787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A2F31">
        <w:rPr>
          <w:sz w:val="28"/>
          <w:szCs w:val="28"/>
        </w:rPr>
        <w:t xml:space="preserve">о показателях (индикаторах) </w:t>
      </w:r>
      <w:r>
        <w:rPr>
          <w:sz w:val="28"/>
          <w:szCs w:val="28"/>
        </w:rPr>
        <w:t>муниципальной</w:t>
      </w:r>
      <w:r w:rsidRPr="00AA2F31">
        <w:rPr>
          <w:sz w:val="28"/>
          <w:szCs w:val="28"/>
        </w:rPr>
        <w:t xml:space="preserve"> программы</w:t>
      </w:r>
    </w:p>
    <w:p w:rsidR="0007787D" w:rsidRPr="00AA2F31" w:rsidRDefault="009B00DF" w:rsidP="0007787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0C137E">
        <w:rPr>
          <w:sz w:val="28"/>
          <w:szCs w:val="28"/>
        </w:rPr>
        <w:t xml:space="preserve"> сельского поселения</w:t>
      </w:r>
      <w:r w:rsidR="0007787D" w:rsidRPr="00AA2F31">
        <w:rPr>
          <w:sz w:val="28"/>
          <w:szCs w:val="28"/>
        </w:rPr>
        <w:t>«Доступная среда», подпрограмм и их значениях</w:t>
      </w:r>
    </w:p>
    <w:p w:rsidR="0007787D" w:rsidRPr="00AA2F31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8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22"/>
        <w:gridCol w:w="4400"/>
        <w:gridCol w:w="88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67"/>
      </w:tblGrid>
      <w:tr w:rsidR="0007787D" w:rsidRPr="00AA2F31" w:rsidTr="00B93867">
        <w:trPr>
          <w:trHeight w:val="360"/>
          <w:tblCellSpacing w:w="5" w:type="nil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A2F3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softHyphen/>
              <w:t xml:space="preserve">ница  </w:t>
            </w:r>
            <w:r>
              <w:rPr>
                <w:sz w:val="24"/>
                <w:szCs w:val="24"/>
              </w:rPr>
              <w:br/>
            </w:r>
            <w:r w:rsidRPr="00FE4E4A">
              <w:rPr>
                <w:spacing w:val="-10"/>
                <w:sz w:val="24"/>
                <w:szCs w:val="24"/>
              </w:rPr>
              <w:t>измере</w:t>
            </w:r>
            <w:r w:rsidRPr="00FE4E4A">
              <w:rPr>
                <w:spacing w:val="-10"/>
                <w:sz w:val="24"/>
                <w:szCs w:val="24"/>
              </w:rPr>
              <w:softHyphen/>
              <w:t>ния</w:t>
            </w:r>
          </w:p>
        </w:tc>
        <w:tc>
          <w:tcPr>
            <w:tcW w:w="8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spacing w:after="200" w:line="276" w:lineRule="auto"/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07787D" w:rsidRPr="00AA2F31" w:rsidTr="00B93867">
        <w:trPr>
          <w:trHeight w:val="720"/>
          <w:tblCellSpacing w:w="5" w:type="nil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AA2F31" w:rsidRDefault="0007787D" w:rsidP="00B93867">
            <w:pPr>
              <w:spacing w:after="240"/>
              <w:jc w:val="center"/>
            </w:pPr>
            <w:r w:rsidRPr="007B215B">
              <w:rPr>
                <w:sz w:val="24"/>
                <w:szCs w:val="24"/>
              </w:rPr>
              <w:t>2027 го</w:t>
            </w:r>
            <w:r>
              <w:t>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BE6661" w:rsidRDefault="0007787D" w:rsidP="00B93867">
            <w:pPr>
              <w:spacing w:after="240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BE66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Default="0007787D" w:rsidP="00B93867">
            <w:pPr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2029</w:t>
            </w:r>
          </w:p>
          <w:p w:rsidR="0007787D" w:rsidRPr="00BE6661" w:rsidRDefault="0007787D" w:rsidP="00B93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Default="0007787D" w:rsidP="00B93867">
            <w:pPr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  <w:p w:rsidR="0007787D" w:rsidRPr="00AA2F31" w:rsidRDefault="0007787D" w:rsidP="00B93867">
            <w:r w:rsidRPr="00AA2F31">
              <w:rPr>
                <w:sz w:val="24"/>
                <w:szCs w:val="24"/>
              </w:rPr>
              <w:t>год</w:t>
            </w:r>
          </w:p>
        </w:tc>
      </w:tr>
    </w:tbl>
    <w:p w:rsidR="0007787D" w:rsidRPr="00AA2F31" w:rsidRDefault="0007787D" w:rsidP="0007787D">
      <w:pPr>
        <w:rPr>
          <w:sz w:val="6"/>
        </w:rPr>
      </w:pPr>
    </w:p>
    <w:tbl>
      <w:tblPr>
        <w:tblW w:w="498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21"/>
        <w:gridCol w:w="4392"/>
        <w:gridCol w:w="839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658"/>
        <w:gridCol w:w="9"/>
      </w:tblGrid>
      <w:tr w:rsidR="0007787D" w:rsidRPr="0019123D" w:rsidTr="0007787D">
        <w:trPr>
          <w:gridAfter w:val="1"/>
          <w:wAfter w:w="9" w:type="dxa"/>
          <w:trHeight w:val="285"/>
          <w:tblHeader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1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BE666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BE666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BE666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BE666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BE6661" w:rsidRDefault="0007787D" w:rsidP="00B938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BE6661" w:rsidRDefault="0007787D" w:rsidP="00B938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13</w:t>
            </w:r>
          </w:p>
        </w:tc>
      </w:tr>
      <w:tr w:rsidR="0007787D" w:rsidRPr="00AA2F31" w:rsidTr="0007787D">
        <w:trPr>
          <w:gridAfter w:val="1"/>
          <w:wAfter w:w="9" w:type="dxa"/>
          <w:tblCellSpacing w:w="5" w:type="nil"/>
        </w:trPr>
        <w:tc>
          <w:tcPr>
            <w:tcW w:w="14667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B215B" w:rsidRDefault="0007787D" w:rsidP="00077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215B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07787D" w:rsidRPr="00AA2F31" w:rsidTr="0007787D"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</w:t>
            </w:r>
          </w:p>
        </w:tc>
        <w:tc>
          <w:tcPr>
            <w:tcW w:w="4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>
              <w:rPr>
                <w:sz w:val="24"/>
                <w:szCs w:val="24"/>
              </w:rPr>
              <w:t>Сальском районе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центов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020056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7966">
              <w:rPr>
                <w:sz w:val="24"/>
                <w:szCs w:val="24"/>
              </w:rPr>
              <w:t>70</w:t>
            </w:r>
            <w:r w:rsidR="0054088C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727966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7966">
              <w:rPr>
                <w:sz w:val="24"/>
                <w:szCs w:val="24"/>
              </w:rPr>
              <w:t>8</w:t>
            </w:r>
            <w:r w:rsidR="0054088C">
              <w:rPr>
                <w:sz w:val="24"/>
                <w:szCs w:val="24"/>
              </w:rPr>
              <w:t>3,0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727966" w:rsidRDefault="0054088C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727966" w:rsidRDefault="0054088C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727966" w:rsidRDefault="0054088C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727966" w:rsidRDefault="0054088C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54088C" w:rsidRPr="00AA2F31" w:rsidTr="0007787D"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2.</w:t>
            </w:r>
          </w:p>
        </w:tc>
        <w:tc>
          <w:tcPr>
            <w:tcW w:w="4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центов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</w:tr>
      <w:tr w:rsidR="0007787D" w:rsidRPr="00AA2F31" w:rsidTr="0007787D">
        <w:trPr>
          <w:gridAfter w:val="1"/>
          <w:wAfter w:w="9" w:type="dxa"/>
          <w:tblCellSpacing w:w="5" w:type="nil"/>
        </w:trPr>
        <w:tc>
          <w:tcPr>
            <w:tcW w:w="14667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2749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AA2F31">
              <w:rPr>
                <w:sz w:val="24"/>
                <w:szCs w:val="24"/>
              </w:rPr>
              <w:t xml:space="preserve"> «Адаптация приоритетных объектов социальной, транспортной и инженерной инфраструктуры </w:t>
            </w:r>
            <w:r>
              <w:rPr>
                <w:sz w:val="24"/>
                <w:szCs w:val="24"/>
              </w:rPr>
              <w:br/>
            </w:r>
            <w:r w:rsidRPr="00AA2F31">
              <w:rPr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54088C" w:rsidRPr="00AA2F31" w:rsidTr="0027496F">
        <w:trPr>
          <w:tblCellSpacing w:w="5" w:type="nil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Доля объектов социальной инфраструктуры, на которые сформированы паспорта доступности, в </w:t>
            </w:r>
            <w:r w:rsidRPr="00AA2F31">
              <w:rPr>
                <w:sz w:val="24"/>
                <w:szCs w:val="24"/>
              </w:rPr>
              <w:lastRenderedPageBreak/>
              <w:t>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lastRenderedPageBreak/>
              <w:t>про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центов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Pr="00AA2F31" w:rsidRDefault="0054088C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7787D" w:rsidRDefault="0007787D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  <w:bookmarkStart w:id="2" w:name="Par1016"/>
      <w:bookmarkEnd w:id="2"/>
    </w:p>
    <w:p w:rsidR="0007787D" w:rsidRDefault="0007787D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044240" w:rsidRDefault="00044240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07787D" w:rsidRPr="00AA2F31" w:rsidRDefault="0007787D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Pr="00AA2F31">
        <w:rPr>
          <w:sz w:val="28"/>
          <w:szCs w:val="28"/>
        </w:rPr>
        <w:t xml:space="preserve"> № </w:t>
      </w:r>
      <w:r w:rsidR="005F252D">
        <w:rPr>
          <w:sz w:val="28"/>
          <w:szCs w:val="28"/>
        </w:rPr>
        <w:t>2</w:t>
      </w:r>
    </w:p>
    <w:p w:rsidR="0007787D" w:rsidRDefault="0007787D" w:rsidP="0007787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7787D" w:rsidRPr="00BD2DA1" w:rsidRDefault="0007787D" w:rsidP="0007787D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4"/>
        </w:rPr>
      </w:pPr>
      <w:bookmarkStart w:id="3" w:name="Par487"/>
      <w:bookmarkEnd w:id="3"/>
      <w:r w:rsidRPr="00BD2DA1">
        <w:rPr>
          <w:caps/>
          <w:sz w:val="28"/>
          <w:szCs w:val="24"/>
        </w:rPr>
        <w:t>Перечень</w:t>
      </w:r>
    </w:p>
    <w:p w:rsidR="0007787D" w:rsidRPr="00AA2F31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 w:rsidRPr="00AA2F31">
        <w:rPr>
          <w:sz w:val="28"/>
          <w:szCs w:val="24"/>
        </w:rPr>
        <w:t xml:space="preserve">подпрограмм, основных мероприятий подпрограмм  </w:t>
      </w:r>
    </w:p>
    <w:p w:rsidR="0007787D" w:rsidRPr="00AA2F31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>
        <w:rPr>
          <w:sz w:val="28"/>
          <w:szCs w:val="24"/>
        </w:rPr>
        <w:t>муниципальной</w:t>
      </w:r>
      <w:r w:rsidRPr="00AA2F31">
        <w:rPr>
          <w:sz w:val="28"/>
          <w:szCs w:val="24"/>
        </w:rPr>
        <w:t xml:space="preserve"> программы «Доступная среда»</w:t>
      </w:r>
    </w:p>
    <w:p w:rsidR="0007787D" w:rsidRPr="00AA2F31" w:rsidRDefault="0007787D" w:rsidP="0007787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60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259"/>
        <w:gridCol w:w="1701"/>
        <w:gridCol w:w="992"/>
        <w:gridCol w:w="1134"/>
        <w:gridCol w:w="2552"/>
        <w:gridCol w:w="2268"/>
        <w:gridCol w:w="1984"/>
      </w:tblGrid>
      <w:tr w:rsidR="0007787D" w:rsidRPr="00AA2F31" w:rsidTr="00B93867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№ </w:t>
            </w:r>
            <w:r w:rsidRPr="00AA2F3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Номер и наименование    </w:t>
            </w:r>
            <w:r w:rsidRPr="00AA2F31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DA1">
              <w:rPr>
                <w:spacing w:val="-4"/>
                <w:sz w:val="24"/>
                <w:szCs w:val="24"/>
              </w:rPr>
              <w:t>Ответственный</w:t>
            </w:r>
            <w:r w:rsidRPr="00AA2F31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Ожидаемый     </w:t>
            </w:r>
            <w:r>
              <w:rPr>
                <w:sz w:val="24"/>
                <w:szCs w:val="24"/>
              </w:rPr>
              <w:t>н</w:t>
            </w:r>
            <w:r w:rsidRPr="00AA2F31">
              <w:rPr>
                <w:sz w:val="24"/>
                <w:szCs w:val="24"/>
              </w:rPr>
              <w:t xml:space="preserve">епосредственный </w:t>
            </w:r>
            <w:r w:rsidRPr="00AA2F31">
              <w:rPr>
                <w:sz w:val="24"/>
                <w:szCs w:val="24"/>
              </w:rPr>
              <w:br/>
              <w:t xml:space="preserve">результат     </w:t>
            </w:r>
            <w:r w:rsidRPr="00AA2F3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Последствия </w:t>
            </w:r>
            <w:r w:rsidRPr="00AA2F31">
              <w:rPr>
                <w:sz w:val="24"/>
                <w:szCs w:val="24"/>
              </w:rPr>
              <w:br/>
              <w:t>нереализации</w:t>
            </w:r>
            <w:r w:rsidRPr="00AA2F31">
              <w:rPr>
                <w:sz w:val="24"/>
                <w:szCs w:val="24"/>
              </w:rPr>
              <w:br/>
              <w:t xml:space="preserve">основного   </w:t>
            </w:r>
            <w:r w:rsidRPr="00AA2F31">
              <w:rPr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Показательмуниципальной</w:t>
            </w:r>
            <w:r w:rsidRPr="00AA2F31">
              <w:rPr>
                <w:sz w:val="24"/>
                <w:szCs w:val="24"/>
              </w:rPr>
              <w:br/>
              <w:t xml:space="preserve">программы    </w:t>
            </w:r>
            <w:r w:rsidRPr="00AA2F3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07787D" w:rsidRPr="00AA2F31" w:rsidTr="00B93867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начала  </w:t>
            </w:r>
            <w:r w:rsidRPr="00AA2F31">
              <w:rPr>
                <w:sz w:val="24"/>
                <w:szCs w:val="24"/>
              </w:rPr>
              <w:br/>
              <w:t>реализа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окончания </w:t>
            </w:r>
            <w:r w:rsidRPr="00AA2F31">
              <w:rPr>
                <w:sz w:val="24"/>
                <w:szCs w:val="24"/>
              </w:rPr>
              <w:br/>
              <w:t>реализа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7787D" w:rsidRPr="00C97CAE" w:rsidRDefault="0007787D" w:rsidP="0007787D">
      <w:pPr>
        <w:rPr>
          <w:sz w:val="2"/>
        </w:rPr>
      </w:pPr>
    </w:p>
    <w:tbl>
      <w:tblPr>
        <w:tblW w:w="1460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259"/>
        <w:gridCol w:w="1701"/>
        <w:gridCol w:w="992"/>
        <w:gridCol w:w="1134"/>
        <w:gridCol w:w="2552"/>
        <w:gridCol w:w="2268"/>
        <w:gridCol w:w="1984"/>
      </w:tblGrid>
      <w:tr w:rsidR="0007787D" w:rsidRPr="00C97CAE" w:rsidTr="00B93867">
        <w:trPr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8</w:t>
            </w:r>
          </w:p>
        </w:tc>
      </w:tr>
      <w:tr w:rsidR="0007787D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</w:t>
            </w:r>
          </w:p>
        </w:tc>
        <w:tc>
          <w:tcPr>
            <w:tcW w:w="138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Подпрограмма  «Адаптация приоритетных объектов социальной, транспортной и инженерной инфраструктуры </w:t>
            </w:r>
            <w:r>
              <w:rPr>
                <w:sz w:val="24"/>
                <w:szCs w:val="24"/>
              </w:rPr>
              <w:br/>
            </w:r>
            <w:r w:rsidRPr="00AA2F31">
              <w:rPr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9D6086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86" w:rsidRPr="00AA2F31" w:rsidRDefault="009D6086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86" w:rsidRPr="004D661E" w:rsidRDefault="009D6086" w:rsidP="009250D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661E">
              <w:rPr>
                <w:rFonts w:eastAsia="Calibri"/>
                <w:kern w:val="2"/>
                <w:sz w:val="24"/>
                <w:szCs w:val="24"/>
                <w:lang w:eastAsia="en-US"/>
              </w:rPr>
              <w:t>Цель подпрограммы 1. Создание безбарьерной среды в приоритетных объектах социальной, транспортной и инженерной инфраструктуры для инвалидов и других маломобильных групп населения</w:t>
            </w:r>
          </w:p>
        </w:tc>
      </w:tr>
      <w:tr w:rsidR="009D6086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86" w:rsidRPr="00AA2F31" w:rsidRDefault="009D6086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86" w:rsidRPr="004D661E" w:rsidRDefault="009D6086" w:rsidP="009250D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661E">
              <w:rPr>
                <w:rFonts w:eastAsia="Calibri"/>
                <w:kern w:val="2"/>
                <w:sz w:val="24"/>
                <w:szCs w:val="24"/>
                <w:lang w:eastAsia="en-US"/>
              </w:rPr>
              <w:t>Задача подпрограммы 1. 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07787D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AA2F31">
              <w:rPr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Адаптация для инвалидов и дру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гих маломобильных групп насе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ления приоритетных объектов и услуг социальной инфраструк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туры путем ремонта и дообору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дования техническими сред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 xml:space="preserve">ствами </w:t>
            </w:r>
            <w:r w:rsidRPr="00AA2F31">
              <w:rPr>
                <w:sz w:val="24"/>
                <w:szCs w:val="24"/>
              </w:rPr>
              <w:lastRenderedPageBreak/>
              <w:t>адаптации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493D9F" w:rsidP="00311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9B00DF">
              <w:rPr>
                <w:sz w:val="24"/>
                <w:szCs w:val="24"/>
              </w:rPr>
              <w:t>Ивановского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6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30 </w:t>
            </w:r>
          </w:p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оснащение приоритет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ных объектов социаль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ной инфраструктуры техническими сред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ствами адаптации для беспрепятственного до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 xml:space="preserve">ступа и получения </w:t>
            </w:r>
            <w:r w:rsidRPr="00AA2F31">
              <w:rPr>
                <w:sz w:val="24"/>
                <w:szCs w:val="24"/>
              </w:rPr>
              <w:lastRenderedPageBreak/>
              <w:t>услуг инвалидами и другими маломобильными груп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пами населения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lastRenderedPageBreak/>
              <w:t>отсутствие беспрепят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ственного доступа и получения услуг инва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лидами и другими ма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 xml:space="preserve">ломобильными </w:t>
            </w:r>
            <w:r w:rsidRPr="00AA2F31">
              <w:rPr>
                <w:sz w:val="24"/>
                <w:szCs w:val="24"/>
              </w:rPr>
              <w:lastRenderedPageBreak/>
              <w:t>груп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пами населения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lastRenderedPageBreak/>
              <w:t>1, 2</w:t>
            </w:r>
          </w:p>
        </w:tc>
      </w:tr>
    </w:tbl>
    <w:p w:rsidR="0007787D" w:rsidRDefault="0007787D" w:rsidP="0007787D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07787D" w:rsidRPr="00AA2F31" w:rsidRDefault="0007787D" w:rsidP="0007787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</w:t>
      </w:r>
      <w:r w:rsidRPr="00AA2F31">
        <w:rPr>
          <w:sz w:val="28"/>
          <w:szCs w:val="28"/>
        </w:rPr>
        <w:t xml:space="preserve"> № </w:t>
      </w:r>
      <w:r w:rsidR="005F252D">
        <w:rPr>
          <w:sz w:val="28"/>
          <w:szCs w:val="28"/>
        </w:rPr>
        <w:t>3</w:t>
      </w:r>
    </w:p>
    <w:p w:rsidR="0007787D" w:rsidRDefault="0007787D" w:rsidP="0007787D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6C3FE9" w:rsidRDefault="006C3FE9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0EA1" w:rsidRPr="00DD2CCF" w:rsidRDefault="0007787D" w:rsidP="00590EA1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CF3890">
        <w:rPr>
          <w:sz w:val="28"/>
          <w:szCs w:val="28"/>
        </w:rPr>
        <w:t>РАСХОДЫ</w:t>
      </w:r>
      <w:r w:rsidRPr="00CF3890">
        <w:rPr>
          <w:sz w:val="28"/>
          <w:szCs w:val="28"/>
        </w:rPr>
        <w:br/>
      </w:r>
      <w:r w:rsidR="00590EA1" w:rsidRPr="00DD2CCF">
        <w:rPr>
          <w:sz w:val="28"/>
          <w:szCs w:val="28"/>
        </w:rPr>
        <w:t xml:space="preserve">бюджета </w:t>
      </w:r>
      <w:r w:rsidR="009B00DF">
        <w:rPr>
          <w:sz w:val="28"/>
          <w:szCs w:val="28"/>
        </w:rPr>
        <w:t>Ивановского</w:t>
      </w:r>
      <w:r w:rsidR="000C137E">
        <w:rPr>
          <w:sz w:val="28"/>
          <w:szCs w:val="28"/>
        </w:rPr>
        <w:t xml:space="preserve"> сельского поселения</w:t>
      </w:r>
      <w:r w:rsidR="00590EA1" w:rsidRPr="00DD2CCF">
        <w:rPr>
          <w:sz w:val="28"/>
          <w:szCs w:val="28"/>
        </w:rPr>
        <w:t>Сальского района,  областного  бюджета, федерального бюджета и внебюджетных источников</w:t>
      </w:r>
    </w:p>
    <w:p w:rsidR="00590EA1" w:rsidRPr="00DD2CCF" w:rsidRDefault="00590EA1" w:rsidP="00590EA1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2CCF">
        <w:rPr>
          <w:sz w:val="28"/>
          <w:szCs w:val="28"/>
        </w:rPr>
        <w:t xml:space="preserve">на реализацию муниципальной программы  </w:t>
      </w:r>
      <w:r w:rsidR="009B00DF">
        <w:rPr>
          <w:sz w:val="28"/>
          <w:szCs w:val="28"/>
        </w:rPr>
        <w:t>Ивановского</w:t>
      </w:r>
      <w:r w:rsidR="000C137E">
        <w:rPr>
          <w:sz w:val="28"/>
          <w:szCs w:val="28"/>
        </w:rPr>
        <w:t xml:space="preserve"> сельского поселения</w:t>
      </w:r>
      <w:r w:rsidRPr="00DD2CCF">
        <w:rPr>
          <w:sz w:val="28"/>
          <w:szCs w:val="28"/>
        </w:rPr>
        <w:t>«Доступная среда»</w:t>
      </w:r>
    </w:p>
    <w:p w:rsidR="006C3FE9" w:rsidRDefault="006C3FE9" w:rsidP="00590E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3FE9" w:rsidRPr="00CF3890" w:rsidRDefault="006C3FE9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129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46"/>
        <w:gridCol w:w="1666"/>
        <w:gridCol w:w="1527"/>
        <w:gridCol w:w="680"/>
        <w:gridCol w:w="680"/>
        <w:gridCol w:w="713"/>
        <w:gridCol w:w="567"/>
        <w:gridCol w:w="7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61"/>
      </w:tblGrid>
      <w:tr w:rsidR="0007787D" w:rsidRPr="00A062D9" w:rsidTr="00B93867">
        <w:trPr>
          <w:trHeight w:val="720"/>
          <w:tblCellSpacing w:w="5" w:type="nil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Статус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A062D9">
              <w:rPr>
                <w:spacing w:val="-6"/>
                <w:sz w:val="24"/>
                <w:szCs w:val="24"/>
              </w:rPr>
              <w:t xml:space="preserve">Наименование      </w:t>
            </w:r>
            <w:r w:rsidRPr="00A062D9">
              <w:rPr>
                <w:spacing w:val="-6"/>
                <w:sz w:val="24"/>
                <w:szCs w:val="24"/>
              </w:rPr>
              <w:br/>
              <w:t>муниципальной про</w:t>
            </w:r>
            <w:r w:rsidRPr="00A062D9">
              <w:rPr>
                <w:spacing w:val="-6"/>
                <w:sz w:val="24"/>
                <w:szCs w:val="24"/>
              </w:rPr>
              <w:softHyphen/>
              <w:t>граммы, под</w:t>
            </w:r>
            <w:r w:rsidRPr="00A062D9">
              <w:rPr>
                <w:spacing w:val="-6"/>
                <w:sz w:val="24"/>
                <w:szCs w:val="24"/>
              </w:rPr>
              <w:softHyphen/>
              <w:t>программы муниципальной про</w:t>
            </w:r>
            <w:r w:rsidRPr="00A062D9">
              <w:rPr>
                <w:spacing w:val="-6"/>
                <w:sz w:val="24"/>
                <w:szCs w:val="24"/>
              </w:rPr>
              <w:softHyphen/>
              <w:t>граммы,</w:t>
            </w:r>
          </w:p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pacing w:val="-6"/>
                <w:sz w:val="24"/>
                <w:szCs w:val="24"/>
              </w:rPr>
              <w:t>основного мероприятия</w:t>
            </w:r>
          </w:p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 xml:space="preserve">Ответственный  </w:t>
            </w:r>
            <w:r w:rsidRPr="00A062D9">
              <w:rPr>
                <w:sz w:val="24"/>
                <w:szCs w:val="24"/>
              </w:rPr>
              <w:br/>
              <w:t xml:space="preserve">исполнитель,   </w:t>
            </w:r>
            <w:r w:rsidRPr="00A062D9">
              <w:rPr>
                <w:sz w:val="24"/>
                <w:szCs w:val="24"/>
              </w:rPr>
              <w:br/>
              <w:t xml:space="preserve">соисполнители,  </w:t>
            </w:r>
            <w:r w:rsidRPr="00A062D9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 xml:space="preserve">Код бюджетной   </w:t>
            </w:r>
            <w:r w:rsidRPr="00A062D9">
              <w:rPr>
                <w:sz w:val="24"/>
                <w:szCs w:val="24"/>
              </w:rPr>
              <w:br/>
              <w:t xml:space="preserve">   классификации   </w:t>
            </w:r>
            <w:r w:rsidRPr="00A062D9">
              <w:rPr>
                <w:sz w:val="24"/>
                <w:szCs w:val="24"/>
              </w:rPr>
              <w:br/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Расходы  (тыс. рублей), годы</w:t>
            </w:r>
          </w:p>
        </w:tc>
      </w:tr>
      <w:tr w:rsidR="0007787D" w:rsidRPr="00A062D9" w:rsidTr="00B93867">
        <w:trPr>
          <w:trHeight w:val="1396"/>
          <w:tblCellSpacing w:w="5" w:type="nil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ГРБС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ind w:left="-107" w:right="-172"/>
              <w:jc w:val="center"/>
              <w:rPr>
                <w:spacing w:val="-8"/>
                <w:sz w:val="24"/>
                <w:szCs w:val="24"/>
              </w:rPr>
            </w:pPr>
            <w:r w:rsidRPr="00A062D9">
              <w:rPr>
                <w:spacing w:val="-8"/>
                <w:sz w:val="24"/>
                <w:szCs w:val="24"/>
              </w:rPr>
              <w:t>РзПр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ВР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07787D" w:rsidRPr="00A062D9" w:rsidTr="00B93867">
        <w:trPr>
          <w:trHeight w:val="283"/>
          <w:tblCellSpacing w:w="5" w:type="nil"/>
        </w:trPr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C137E" w:rsidRPr="00A062D9" w:rsidTr="00771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1046" w:type="dxa"/>
            <w:vMerge w:val="restart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Муниципальная</w:t>
            </w:r>
            <w:r w:rsidRPr="00A062D9">
              <w:rPr>
                <w:sz w:val="24"/>
                <w:szCs w:val="24"/>
              </w:rPr>
              <w:br/>
              <w:t>програм</w:t>
            </w:r>
            <w:r w:rsidRPr="00A062D9">
              <w:rPr>
                <w:sz w:val="24"/>
                <w:szCs w:val="24"/>
              </w:rPr>
              <w:softHyphen/>
              <w:t xml:space="preserve">ма       </w:t>
            </w:r>
          </w:p>
        </w:tc>
        <w:tc>
          <w:tcPr>
            <w:tcW w:w="1666" w:type="dxa"/>
            <w:vMerge w:val="restart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«Доступная среда»</w:t>
            </w:r>
          </w:p>
        </w:tc>
        <w:tc>
          <w:tcPr>
            <w:tcW w:w="1527" w:type="dxa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</w:t>
            </w:r>
          </w:p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в том числе:</w:t>
            </w:r>
          </w:p>
        </w:tc>
        <w:tc>
          <w:tcPr>
            <w:tcW w:w="680" w:type="dxa"/>
          </w:tcPr>
          <w:p w:rsidR="000C137E" w:rsidRPr="00A062D9" w:rsidRDefault="000C137E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13" w:type="dxa"/>
          </w:tcPr>
          <w:p w:rsidR="000C137E" w:rsidRPr="00A062D9" w:rsidRDefault="000C137E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0C137E" w:rsidRPr="00A062D9" w:rsidRDefault="000C137E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60" w:type="dxa"/>
          </w:tcPr>
          <w:p w:rsidR="000C137E" w:rsidRPr="00A062D9" w:rsidRDefault="000C137E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61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C137E" w:rsidRPr="00A062D9" w:rsidTr="00B93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  <w:tblCellSpacing w:w="5" w:type="nil"/>
        </w:trPr>
        <w:tc>
          <w:tcPr>
            <w:tcW w:w="1046" w:type="dxa"/>
            <w:vMerge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C137E" w:rsidRPr="000C137E" w:rsidRDefault="00493D9F" w:rsidP="00B93867">
            <w:pPr>
              <w:contextualSpacing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493D9F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9B00DF">
              <w:rPr>
                <w:color w:val="000000"/>
                <w:sz w:val="24"/>
                <w:szCs w:val="24"/>
                <w:lang w:eastAsia="en-US"/>
              </w:rPr>
              <w:t>Ивановского</w:t>
            </w:r>
            <w:r w:rsidRPr="00493D9F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680" w:type="dxa"/>
          </w:tcPr>
          <w:p w:rsidR="000C137E" w:rsidRDefault="00493D9F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0" w:type="dxa"/>
          </w:tcPr>
          <w:p w:rsidR="000C137E" w:rsidRDefault="000C137E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13" w:type="dxa"/>
          </w:tcPr>
          <w:p w:rsidR="000C137E" w:rsidRDefault="000C137E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</w:tcPr>
          <w:p w:rsidR="000C137E" w:rsidRDefault="000C137E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60" w:type="dxa"/>
          </w:tcPr>
          <w:p w:rsidR="000C137E" w:rsidRPr="00A062D9" w:rsidRDefault="000C137E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61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</w:tbl>
    <w:p w:rsidR="0007787D" w:rsidRDefault="0007787D" w:rsidP="0007787D"/>
    <w:p w:rsidR="00493D9F" w:rsidRDefault="00493D9F" w:rsidP="0007787D"/>
    <w:p w:rsidR="0007787D" w:rsidRDefault="0007787D" w:rsidP="0007787D"/>
    <w:p w:rsidR="00B4618D" w:rsidRDefault="00B4618D" w:rsidP="0007787D"/>
    <w:p w:rsidR="0007787D" w:rsidRDefault="0007787D" w:rsidP="0007787D"/>
    <w:p w:rsidR="00B175A5" w:rsidRDefault="00B175A5" w:rsidP="0007787D"/>
    <w:p w:rsidR="00B175A5" w:rsidRDefault="00B175A5" w:rsidP="0007787D"/>
    <w:p w:rsidR="00B175A5" w:rsidRDefault="00B175A5" w:rsidP="0007787D"/>
    <w:tbl>
      <w:tblPr>
        <w:tblW w:w="5136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48"/>
        <w:gridCol w:w="1666"/>
        <w:gridCol w:w="1526"/>
        <w:gridCol w:w="655"/>
        <w:gridCol w:w="70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07787D" w:rsidTr="007546BE">
        <w:trPr>
          <w:trHeight w:val="283"/>
          <w:tblHeader/>
          <w:tblCellSpacing w:w="5" w:type="nil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C137E" w:rsidRPr="00A062D9" w:rsidTr="00754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  <w:tblCellSpacing w:w="5" w:type="nil"/>
        </w:trPr>
        <w:tc>
          <w:tcPr>
            <w:tcW w:w="1048" w:type="dxa"/>
            <w:vMerge w:val="restart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Подпро</w:t>
            </w:r>
            <w:r w:rsidRPr="00A062D9">
              <w:rPr>
                <w:sz w:val="24"/>
                <w:szCs w:val="24"/>
              </w:rPr>
              <w:softHyphen/>
              <w:t xml:space="preserve">грамма </w:t>
            </w:r>
          </w:p>
        </w:tc>
        <w:tc>
          <w:tcPr>
            <w:tcW w:w="1666" w:type="dxa"/>
            <w:vMerge w:val="restart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 xml:space="preserve">«Адаптация приоритетных объектов социальной, транспортной </w:t>
            </w:r>
          </w:p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и инженерной инфра</w:t>
            </w:r>
            <w:r w:rsidRPr="00A062D9">
              <w:rPr>
                <w:sz w:val="24"/>
                <w:szCs w:val="24"/>
              </w:rPr>
              <w:softHyphen/>
              <w:t>структу</w:t>
            </w:r>
            <w:r w:rsidRPr="00A062D9">
              <w:rPr>
                <w:sz w:val="24"/>
                <w:szCs w:val="24"/>
              </w:rPr>
              <w:softHyphen/>
              <w:t>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526" w:type="dxa"/>
          </w:tcPr>
          <w:p w:rsidR="000C137E" w:rsidRPr="002331AF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31AF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,</w:t>
            </w:r>
          </w:p>
          <w:p w:rsidR="000C137E" w:rsidRPr="002331AF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3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655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C137E" w:rsidRPr="00A062D9" w:rsidTr="00754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1048" w:type="dxa"/>
            <w:vMerge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C137E" w:rsidRPr="00493D9F" w:rsidRDefault="00493D9F" w:rsidP="00B93867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493D9F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9B00DF">
              <w:rPr>
                <w:color w:val="000000"/>
                <w:sz w:val="24"/>
                <w:szCs w:val="24"/>
                <w:lang w:eastAsia="en-US"/>
              </w:rPr>
              <w:t>Ивановского</w:t>
            </w:r>
            <w:r w:rsidRPr="00493D9F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655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shd w:val="clear" w:color="auto" w:fill="auto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C137E" w:rsidRPr="00A062D9" w:rsidTr="00754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1048" w:type="dxa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Основ</w:t>
            </w:r>
            <w:r w:rsidRPr="00A062D9">
              <w:rPr>
                <w:spacing w:val="-6"/>
                <w:sz w:val="24"/>
                <w:szCs w:val="24"/>
              </w:rPr>
              <w:t>ное меро</w:t>
            </w:r>
            <w:r w:rsidRPr="00A062D9">
              <w:rPr>
                <w:spacing w:val="-6"/>
                <w:sz w:val="24"/>
                <w:szCs w:val="24"/>
              </w:rPr>
              <w:softHyphen/>
            </w:r>
            <w:r w:rsidRPr="00A062D9">
              <w:rPr>
                <w:sz w:val="24"/>
                <w:szCs w:val="24"/>
              </w:rPr>
              <w:t>приятие 1.</w:t>
            </w:r>
            <w:r>
              <w:rPr>
                <w:sz w:val="24"/>
                <w:szCs w:val="24"/>
              </w:rPr>
              <w:t>1</w:t>
            </w:r>
          </w:p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Адаптация для инвали</w:t>
            </w:r>
            <w:r w:rsidRPr="00A062D9">
              <w:rPr>
                <w:sz w:val="24"/>
                <w:szCs w:val="24"/>
              </w:rPr>
              <w:softHyphen/>
              <w:t>дов и других маломобиль</w:t>
            </w:r>
            <w:r w:rsidRPr="00A062D9">
              <w:rPr>
                <w:sz w:val="24"/>
                <w:szCs w:val="24"/>
              </w:rPr>
              <w:softHyphen/>
              <w:t>ных групп населения приоритетных объектов и услуг социальной инфраструктуры путем ре</w:t>
            </w:r>
            <w:r w:rsidRPr="00A062D9">
              <w:rPr>
                <w:sz w:val="24"/>
                <w:szCs w:val="24"/>
              </w:rPr>
              <w:softHyphen/>
              <w:t>монта и до</w:t>
            </w:r>
            <w:r w:rsidRPr="00A062D9">
              <w:rPr>
                <w:sz w:val="24"/>
                <w:szCs w:val="24"/>
              </w:rPr>
              <w:softHyphen/>
              <w:t>оборудования техническими средствами адаптации</w:t>
            </w:r>
          </w:p>
        </w:tc>
        <w:tc>
          <w:tcPr>
            <w:tcW w:w="1526" w:type="dxa"/>
          </w:tcPr>
          <w:p w:rsidR="000C137E" w:rsidRPr="00493D9F" w:rsidRDefault="000C137E" w:rsidP="00347771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493D9F">
              <w:rPr>
                <w:sz w:val="24"/>
                <w:szCs w:val="24"/>
              </w:rPr>
              <w:t>исполнители основ</w:t>
            </w:r>
            <w:r w:rsidRPr="00493D9F">
              <w:rPr>
                <w:sz w:val="24"/>
                <w:szCs w:val="24"/>
              </w:rPr>
              <w:softHyphen/>
              <w:t>ного мероприятия 1.1 –</w:t>
            </w:r>
            <w:r w:rsidR="00493D9F" w:rsidRPr="00493D9F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9B00DF">
              <w:rPr>
                <w:color w:val="000000"/>
                <w:sz w:val="24"/>
                <w:szCs w:val="24"/>
                <w:lang w:eastAsia="en-US"/>
              </w:rPr>
              <w:t>Ивановского</w:t>
            </w:r>
            <w:r w:rsidR="00493D9F" w:rsidRPr="00493D9F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655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</w:tbl>
    <w:p w:rsidR="0007787D" w:rsidRDefault="0007787D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07787D" w:rsidRDefault="0007787D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07787D" w:rsidRDefault="0007787D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07787D" w:rsidRDefault="0007787D" w:rsidP="0007787D">
      <w:pPr>
        <w:widowControl w:val="0"/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:rsidR="003F1F62" w:rsidRDefault="003F1F62" w:rsidP="0007787D">
      <w:pPr>
        <w:widowControl w:val="0"/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:rsidR="0007787D" w:rsidRPr="00DD2CCF" w:rsidRDefault="0007787D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  <w:r w:rsidRPr="00DD2CCF">
        <w:rPr>
          <w:sz w:val="28"/>
          <w:szCs w:val="28"/>
        </w:rPr>
        <w:t xml:space="preserve">Таблица  № </w:t>
      </w:r>
      <w:r w:rsidR="005F252D">
        <w:rPr>
          <w:sz w:val="28"/>
          <w:szCs w:val="28"/>
        </w:rPr>
        <w:t>4</w:t>
      </w:r>
    </w:p>
    <w:p w:rsidR="0007787D" w:rsidRPr="00DD2CCF" w:rsidRDefault="0007787D" w:rsidP="0007787D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2CCF">
        <w:rPr>
          <w:sz w:val="28"/>
          <w:szCs w:val="28"/>
        </w:rPr>
        <w:t>РАСХОДЫ</w:t>
      </w:r>
      <w:r w:rsidRPr="00DD2CCF">
        <w:rPr>
          <w:sz w:val="28"/>
          <w:szCs w:val="28"/>
        </w:rPr>
        <w:br/>
        <w:t xml:space="preserve">бюджета </w:t>
      </w:r>
      <w:r w:rsidR="009B00DF">
        <w:rPr>
          <w:sz w:val="28"/>
          <w:szCs w:val="28"/>
        </w:rPr>
        <w:t>Ивановского</w:t>
      </w:r>
      <w:r w:rsidR="000C137E">
        <w:rPr>
          <w:sz w:val="28"/>
          <w:szCs w:val="28"/>
        </w:rPr>
        <w:t xml:space="preserve"> сельского поселения </w:t>
      </w:r>
      <w:r w:rsidRPr="00DD2CCF">
        <w:rPr>
          <w:sz w:val="28"/>
          <w:szCs w:val="28"/>
        </w:rPr>
        <w:t>Сальского района,  областного  бюджета, федерального бюджета и внебюджетных источников</w:t>
      </w:r>
    </w:p>
    <w:p w:rsidR="0007787D" w:rsidRPr="00DD2CCF" w:rsidRDefault="0007787D" w:rsidP="0007787D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2CCF">
        <w:rPr>
          <w:sz w:val="28"/>
          <w:szCs w:val="28"/>
        </w:rPr>
        <w:t xml:space="preserve">на реализацию муниципальной программы  </w:t>
      </w:r>
      <w:r w:rsidR="009B00DF">
        <w:rPr>
          <w:sz w:val="28"/>
          <w:szCs w:val="28"/>
        </w:rPr>
        <w:t>Ивановского</w:t>
      </w:r>
      <w:r w:rsidR="000C137E">
        <w:rPr>
          <w:sz w:val="28"/>
          <w:szCs w:val="28"/>
        </w:rPr>
        <w:t xml:space="preserve"> сельского поселения </w:t>
      </w:r>
      <w:r w:rsidRPr="00DD2CCF">
        <w:rPr>
          <w:sz w:val="28"/>
          <w:szCs w:val="28"/>
        </w:rPr>
        <w:t>«Доступная среда»</w:t>
      </w:r>
    </w:p>
    <w:p w:rsidR="0007787D" w:rsidRPr="000F412F" w:rsidRDefault="0007787D" w:rsidP="0007787D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</w:p>
    <w:tbl>
      <w:tblPr>
        <w:tblW w:w="5131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493"/>
        <w:gridCol w:w="1558"/>
        <w:gridCol w:w="1986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</w:tblGrid>
      <w:tr w:rsidR="0007787D" w:rsidRPr="000F412F" w:rsidTr="00B93867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 xml:space="preserve">Наименование      </w:t>
            </w:r>
            <w:r w:rsidRPr="000F412F">
              <w:rPr>
                <w:sz w:val="24"/>
                <w:szCs w:val="24"/>
                <w:lang w:eastAsia="en-US"/>
              </w:rPr>
              <w:br/>
              <w:t>муниципальной про</w:t>
            </w:r>
            <w:r w:rsidRPr="000F412F">
              <w:rPr>
                <w:sz w:val="24"/>
                <w:szCs w:val="24"/>
                <w:lang w:eastAsia="en-US"/>
              </w:rPr>
              <w:softHyphen/>
              <w:t>граммы,</w:t>
            </w:r>
          </w:p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Источники финансирова</w:t>
            </w:r>
            <w:r w:rsidRPr="000F412F">
              <w:rPr>
                <w:sz w:val="24"/>
                <w:szCs w:val="24"/>
                <w:lang w:eastAsia="en-US"/>
              </w:rPr>
              <w:softHyphen/>
              <w:t>ния</w:t>
            </w:r>
            <w:r w:rsidRPr="000F412F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0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Оценка расходов (тыс. рублей), годы</w:t>
            </w:r>
          </w:p>
        </w:tc>
      </w:tr>
      <w:tr w:rsidR="0007787D" w:rsidRPr="000F412F" w:rsidTr="00B93867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7D" w:rsidRPr="000F412F" w:rsidRDefault="0007787D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7D" w:rsidRPr="000F412F" w:rsidRDefault="0007787D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7D" w:rsidRPr="000F412F" w:rsidRDefault="0007787D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ind w:left="-114" w:right="-175"/>
              <w:contextualSpacing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0F412F">
              <w:rPr>
                <w:spacing w:val="-8"/>
                <w:sz w:val="24"/>
                <w:szCs w:val="24"/>
                <w:lang w:eastAsia="en-US"/>
              </w:rPr>
              <w:t>20</w:t>
            </w:r>
            <w:r>
              <w:rPr>
                <w:spacing w:val="-8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</w:t>
            </w:r>
          </w:p>
        </w:tc>
      </w:tr>
    </w:tbl>
    <w:p w:rsidR="0007787D" w:rsidRPr="00D72297" w:rsidRDefault="0007787D" w:rsidP="0007787D">
      <w:pPr>
        <w:rPr>
          <w:sz w:val="4"/>
          <w:szCs w:val="4"/>
        </w:rPr>
      </w:pPr>
    </w:p>
    <w:tbl>
      <w:tblPr>
        <w:tblW w:w="5131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493"/>
        <w:gridCol w:w="1558"/>
        <w:gridCol w:w="1986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</w:tblGrid>
      <w:tr w:rsidR="0007787D" w:rsidRPr="000F412F" w:rsidTr="00B93867">
        <w:trPr>
          <w:tblHeader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E217F7" w:rsidRPr="000F412F" w:rsidTr="00B93867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 xml:space="preserve">Муниципальная  программа        </w:t>
            </w:r>
          </w:p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«Доступная среда»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257FA" w:rsidRPr="000F412F" w:rsidTr="00073041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B93867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257FA" w:rsidRPr="000F412F" w:rsidTr="00947827"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 xml:space="preserve">из них </w:t>
            </w:r>
            <w:r w:rsidRPr="000F412F">
              <w:rPr>
                <w:sz w:val="24"/>
                <w:szCs w:val="24"/>
                <w:lang w:eastAsia="en-US"/>
              </w:rPr>
              <w:lastRenderedPageBreak/>
              <w:t>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257FA" w:rsidRPr="000F412F" w:rsidTr="00947827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257FA" w:rsidRPr="000F412F" w:rsidTr="00073041">
        <w:trPr>
          <w:trHeight w:val="1656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7FA" w:rsidRPr="000F412F" w:rsidRDefault="000257FA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7FA" w:rsidRPr="000F412F" w:rsidRDefault="000257FA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257FA" w:rsidRPr="000F412F" w:rsidTr="00B93867">
        <w:trPr>
          <w:trHeight w:val="2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257FA" w:rsidRPr="000F412F" w:rsidTr="00073041"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lastRenderedPageBreak/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B93867">
        <w:trPr>
          <w:trHeight w:val="482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846782">
        <w:trPr>
          <w:trHeight w:val="3043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D3643B">
        <w:trPr>
          <w:trHeight w:val="7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7F7" w:rsidRDefault="00E217F7" w:rsidP="00D3643B">
            <w:pPr>
              <w:widowControl w:val="0"/>
              <w:autoSpaceDE w:val="0"/>
              <w:autoSpaceDN w:val="0"/>
              <w:adjustRightInd w:val="0"/>
              <w:ind w:right="-145"/>
              <w:contextualSpacing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0F412F">
              <w:rPr>
                <w:spacing w:val="-8"/>
                <w:sz w:val="24"/>
                <w:szCs w:val="24"/>
                <w:lang w:eastAsia="en-US"/>
              </w:rPr>
              <w:lastRenderedPageBreak/>
              <w:t>Подпрограмма 1</w:t>
            </w:r>
          </w:p>
          <w:p w:rsidR="00E217F7" w:rsidRPr="000F412F" w:rsidRDefault="00E217F7" w:rsidP="00D3643B">
            <w:pPr>
              <w:widowControl w:val="0"/>
              <w:autoSpaceDE w:val="0"/>
              <w:autoSpaceDN w:val="0"/>
              <w:adjustRightInd w:val="0"/>
              <w:ind w:right="-145"/>
              <w:contextualSpacing/>
              <w:jc w:val="center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7F7" w:rsidRDefault="00E217F7" w:rsidP="00D364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«Адаптация приори</w:t>
            </w:r>
            <w:r w:rsidRPr="000F412F">
              <w:rPr>
                <w:sz w:val="24"/>
                <w:szCs w:val="24"/>
                <w:lang w:eastAsia="en-US"/>
              </w:rPr>
              <w:softHyphen/>
              <w:t>тетных объектов со</w:t>
            </w:r>
            <w:r w:rsidRPr="000F412F">
              <w:rPr>
                <w:sz w:val="24"/>
                <w:szCs w:val="24"/>
                <w:lang w:eastAsia="en-US"/>
              </w:rPr>
              <w:softHyphen/>
              <w:t>циальной, транспорт</w:t>
            </w:r>
            <w:r w:rsidRPr="000F412F">
              <w:rPr>
                <w:sz w:val="24"/>
                <w:szCs w:val="24"/>
                <w:lang w:eastAsia="en-US"/>
              </w:rPr>
              <w:softHyphen/>
              <w:t>ной и инженерной инфраструктуры для беспрепятственного доступа</w:t>
            </w:r>
            <w:r>
              <w:rPr>
                <w:sz w:val="24"/>
                <w:szCs w:val="24"/>
                <w:lang w:eastAsia="en-US"/>
              </w:rPr>
              <w:t>»</w:t>
            </w:r>
          </w:p>
          <w:p w:rsidR="00E217F7" w:rsidRPr="000F412F" w:rsidRDefault="00E217F7" w:rsidP="00D364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A077FB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B93867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0C11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</w:t>
            </w:r>
            <w:r w:rsidRPr="000F412F">
              <w:rPr>
                <w:sz w:val="24"/>
                <w:szCs w:val="24"/>
                <w:lang w:eastAsia="en-US"/>
              </w:rPr>
              <w:t xml:space="preserve">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17F7" w:rsidRPr="000F412F" w:rsidTr="00B93867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B93867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</w:t>
            </w:r>
            <w:r w:rsidRPr="000F412F">
              <w:rPr>
                <w:sz w:val="24"/>
                <w:szCs w:val="24"/>
                <w:lang w:eastAsia="en-US"/>
              </w:rPr>
              <w:t xml:space="preserve">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B93867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EE014D">
        <w:trPr>
          <w:trHeight w:val="1909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B93867">
        <w:trPr>
          <w:trHeight w:val="57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A077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2E7957">
        <w:trPr>
          <w:trHeight w:val="269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Default="00E217F7" w:rsidP="0084678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  <w:p w:rsidR="00E217F7" w:rsidRDefault="00E217F7" w:rsidP="002E79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</w:tbl>
    <w:p w:rsidR="003F1F62" w:rsidRDefault="003F1F62" w:rsidP="003F1F62">
      <w:pPr>
        <w:rPr>
          <w:sz w:val="28"/>
          <w:szCs w:val="28"/>
        </w:rPr>
      </w:pPr>
    </w:p>
    <w:p w:rsidR="002E7957" w:rsidRDefault="002E7957" w:rsidP="003F1F62">
      <w:pPr>
        <w:rPr>
          <w:sz w:val="28"/>
          <w:szCs w:val="28"/>
        </w:rPr>
      </w:pPr>
    </w:p>
    <w:p w:rsidR="005F5C80" w:rsidRDefault="005F5C80" w:rsidP="003F1F62">
      <w:pPr>
        <w:rPr>
          <w:sz w:val="28"/>
          <w:szCs w:val="28"/>
        </w:rPr>
      </w:pPr>
    </w:p>
    <w:p w:rsidR="00472555" w:rsidRDefault="00472555" w:rsidP="00472555">
      <w:pPr>
        <w:ind w:left="5670"/>
        <w:jc w:val="center"/>
        <w:rPr>
          <w:sz w:val="28"/>
          <w:szCs w:val="28"/>
        </w:rPr>
        <w:sectPr w:rsidR="00472555" w:rsidSect="000C1145">
          <w:pgSz w:w="16838" w:h="11906" w:orient="landscape"/>
          <w:pgMar w:top="568" w:right="1134" w:bottom="1701" w:left="1134" w:header="709" w:footer="709" w:gutter="0"/>
          <w:cols w:space="708"/>
          <w:docGrid w:linePitch="360"/>
        </w:sectPr>
      </w:pPr>
    </w:p>
    <w:p w:rsidR="00A27141" w:rsidRPr="00A27141" w:rsidRDefault="00A27141" w:rsidP="009B00DF">
      <w:pPr>
        <w:pStyle w:val="a3"/>
        <w:tabs>
          <w:tab w:val="left" w:pos="709"/>
        </w:tabs>
        <w:contextualSpacing/>
        <w:jc w:val="center"/>
        <w:rPr>
          <w:szCs w:val="28"/>
        </w:rPr>
      </w:pPr>
    </w:p>
    <w:sectPr w:rsidR="00A27141" w:rsidRPr="00A27141" w:rsidSect="005176CC">
      <w:pgSz w:w="11906" w:h="16838"/>
      <w:pgMar w:top="1134" w:right="849" w:bottom="426" w:left="1134" w:header="709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570" w:rsidRDefault="00897570">
      <w:r>
        <w:separator/>
      </w:r>
    </w:p>
  </w:endnote>
  <w:endnote w:type="continuationSeparator" w:id="1">
    <w:p w:rsidR="00897570" w:rsidRDefault="00897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7E" w:rsidRDefault="00524FAA" w:rsidP="00B9386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C137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C137E" w:rsidRDefault="000C137E" w:rsidP="00B9386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7E" w:rsidRDefault="00524FAA" w:rsidP="00B9386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C137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0E23">
      <w:rPr>
        <w:rStyle w:val="ac"/>
        <w:noProof/>
      </w:rPr>
      <w:t>13</w:t>
    </w:r>
    <w:r>
      <w:rPr>
        <w:rStyle w:val="ac"/>
      </w:rPr>
      <w:fldChar w:fldCharType="end"/>
    </w:r>
  </w:p>
  <w:p w:rsidR="000C137E" w:rsidRPr="00822128" w:rsidRDefault="000C137E" w:rsidP="00B93867">
    <w:pPr>
      <w:pStyle w:val="a8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7E" w:rsidRDefault="00524FAA" w:rsidP="00B93867">
    <w:pPr>
      <w:pStyle w:val="a8"/>
      <w:jc w:val="right"/>
    </w:pPr>
    <w:r>
      <w:fldChar w:fldCharType="begin"/>
    </w:r>
    <w:r w:rsidR="009B00DF">
      <w:instrText>PAGE   \* MERGEFORMAT</w:instrText>
    </w:r>
    <w:r>
      <w:fldChar w:fldCharType="separate"/>
    </w:r>
    <w:r w:rsidR="000C137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570" w:rsidRDefault="00897570">
      <w:r>
        <w:separator/>
      </w:r>
    </w:p>
  </w:footnote>
  <w:footnote w:type="continuationSeparator" w:id="1">
    <w:p w:rsidR="00897570" w:rsidRDefault="00897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0786156"/>
    <w:multiLevelType w:val="hybridMultilevel"/>
    <w:tmpl w:val="287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9">
    <w:nsid w:val="298C0F3C"/>
    <w:multiLevelType w:val="hybridMultilevel"/>
    <w:tmpl w:val="D8B882AC"/>
    <w:lvl w:ilvl="0" w:tplc="9BB4B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3FD7E7C"/>
    <w:multiLevelType w:val="hybridMultilevel"/>
    <w:tmpl w:val="C2C470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B0D50A6"/>
    <w:multiLevelType w:val="hybridMultilevel"/>
    <w:tmpl w:val="C4EC4B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</w:lvl>
    <w:lvl w:ilvl="3" w:tplc="0419000F" w:tentative="1">
      <w:start w:val="1"/>
      <w:numFmt w:val="decimal"/>
      <w:lvlText w:val="%4."/>
      <w:lvlJc w:val="left"/>
      <w:pPr>
        <w:ind w:left="8670" w:hanging="360"/>
      </w:p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</w:lvl>
    <w:lvl w:ilvl="6" w:tplc="0419000F" w:tentative="1">
      <w:start w:val="1"/>
      <w:numFmt w:val="decimal"/>
      <w:lvlText w:val="%7."/>
      <w:lvlJc w:val="left"/>
      <w:pPr>
        <w:ind w:left="10830" w:hanging="360"/>
      </w:p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23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5"/>
  </w:num>
  <w:num w:numId="5">
    <w:abstractNumId w:val="24"/>
  </w:num>
  <w:num w:numId="6">
    <w:abstractNumId w:val="15"/>
  </w:num>
  <w:num w:numId="7">
    <w:abstractNumId w:val="10"/>
  </w:num>
  <w:num w:numId="8">
    <w:abstractNumId w:val="4"/>
  </w:num>
  <w:num w:numId="9">
    <w:abstractNumId w:val="22"/>
  </w:num>
  <w:num w:numId="10">
    <w:abstractNumId w:val="26"/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8"/>
  </w:num>
  <w:num w:numId="17">
    <w:abstractNumId w:val="23"/>
  </w:num>
  <w:num w:numId="18">
    <w:abstractNumId w:val="21"/>
  </w:num>
  <w:num w:numId="19">
    <w:abstractNumId w:val="3"/>
  </w:num>
  <w:num w:numId="20">
    <w:abstractNumId w:val="12"/>
  </w:num>
  <w:num w:numId="21">
    <w:abstractNumId w:val="6"/>
  </w:num>
  <w:num w:numId="22">
    <w:abstractNumId w:val="19"/>
  </w:num>
  <w:num w:numId="23">
    <w:abstractNumId w:val="25"/>
  </w:num>
  <w:num w:numId="24">
    <w:abstractNumId w:val="11"/>
  </w:num>
  <w:num w:numId="25">
    <w:abstractNumId w:val="7"/>
  </w:num>
  <w:num w:numId="26">
    <w:abstractNumId w:val="1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87D"/>
    <w:rsid w:val="00001374"/>
    <w:rsid w:val="0001732B"/>
    <w:rsid w:val="00020056"/>
    <w:rsid w:val="000238B8"/>
    <w:rsid w:val="000257FA"/>
    <w:rsid w:val="0003462F"/>
    <w:rsid w:val="00042939"/>
    <w:rsid w:val="00044240"/>
    <w:rsid w:val="00065405"/>
    <w:rsid w:val="00065DE5"/>
    <w:rsid w:val="0007142F"/>
    <w:rsid w:val="00073041"/>
    <w:rsid w:val="0007787D"/>
    <w:rsid w:val="00082182"/>
    <w:rsid w:val="00087FAD"/>
    <w:rsid w:val="000A739B"/>
    <w:rsid w:val="000B2E3C"/>
    <w:rsid w:val="000B67A5"/>
    <w:rsid w:val="000C1145"/>
    <w:rsid w:val="000C137E"/>
    <w:rsid w:val="000D3D91"/>
    <w:rsid w:val="000F3E3F"/>
    <w:rsid w:val="001133CF"/>
    <w:rsid w:val="00126AFD"/>
    <w:rsid w:val="00135DC9"/>
    <w:rsid w:val="00141F71"/>
    <w:rsid w:val="00165760"/>
    <w:rsid w:val="001A37B8"/>
    <w:rsid w:val="001A61DD"/>
    <w:rsid w:val="001B45F9"/>
    <w:rsid w:val="001C4AEA"/>
    <w:rsid w:val="001C6C02"/>
    <w:rsid w:val="001E447F"/>
    <w:rsid w:val="001F2A28"/>
    <w:rsid w:val="002054D6"/>
    <w:rsid w:val="00211E53"/>
    <w:rsid w:val="0022094A"/>
    <w:rsid w:val="00231893"/>
    <w:rsid w:val="00233192"/>
    <w:rsid w:val="002529F0"/>
    <w:rsid w:val="00253021"/>
    <w:rsid w:val="0026075C"/>
    <w:rsid w:val="002619AC"/>
    <w:rsid w:val="0027496F"/>
    <w:rsid w:val="002A4215"/>
    <w:rsid w:val="002B61C5"/>
    <w:rsid w:val="002C1657"/>
    <w:rsid w:val="002D0DF4"/>
    <w:rsid w:val="002D2B1F"/>
    <w:rsid w:val="002E1E1B"/>
    <w:rsid w:val="002E26A1"/>
    <w:rsid w:val="002E7957"/>
    <w:rsid w:val="002F048A"/>
    <w:rsid w:val="002F6032"/>
    <w:rsid w:val="003013C4"/>
    <w:rsid w:val="00311586"/>
    <w:rsid w:val="003310E6"/>
    <w:rsid w:val="00347771"/>
    <w:rsid w:val="0035685C"/>
    <w:rsid w:val="00373ECD"/>
    <w:rsid w:val="0037584F"/>
    <w:rsid w:val="00385E3C"/>
    <w:rsid w:val="00397EC4"/>
    <w:rsid w:val="003A46E4"/>
    <w:rsid w:val="003B2AB2"/>
    <w:rsid w:val="003E027F"/>
    <w:rsid w:val="003F1F62"/>
    <w:rsid w:val="004059B2"/>
    <w:rsid w:val="00410C17"/>
    <w:rsid w:val="00417366"/>
    <w:rsid w:val="00422F29"/>
    <w:rsid w:val="0043339D"/>
    <w:rsid w:val="00434141"/>
    <w:rsid w:val="00465490"/>
    <w:rsid w:val="00472555"/>
    <w:rsid w:val="00476FDB"/>
    <w:rsid w:val="0048269E"/>
    <w:rsid w:val="00491746"/>
    <w:rsid w:val="00491EC4"/>
    <w:rsid w:val="00493D9F"/>
    <w:rsid w:val="004B4F93"/>
    <w:rsid w:val="004C7CC6"/>
    <w:rsid w:val="004D14A7"/>
    <w:rsid w:val="004D39F0"/>
    <w:rsid w:val="0050543B"/>
    <w:rsid w:val="005176CC"/>
    <w:rsid w:val="005245E5"/>
    <w:rsid w:val="00524FAA"/>
    <w:rsid w:val="00527236"/>
    <w:rsid w:val="0054088C"/>
    <w:rsid w:val="00543B35"/>
    <w:rsid w:val="00546F87"/>
    <w:rsid w:val="00552194"/>
    <w:rsid w:val="00561F92"/>
    <w:rsid w:val="00575182"/>
    <w:rsid w:val="005868E4"/>
    <w:rsid w:val="00590EA1"/>
    <w:rsid w:val="005C2EF6"/>
    <w:rsid w:val="005D30DE"/>
    <w:rsid w:val="005D607A"/>
    <w:rsid w:val="005E5276"/>
    <w:rsid w:val="005F252D"/>
    <w:rsid w:val="005F3CE3"/>
    <w:rsid w:val="005F5C80"/>
    <w:rsid w:val="00614A69"/>
    <w:rsid w:val="0062088C"/>
    <w:rsid w:val="00631095"/>
    <w:rsid w:val="00644C27"/>
    <w:rsid w:val="00685F49"/>
    <w:rsid w:val="006906EF"/>
    <w:rsid w:val="006C33CD"/>
    <w:rsid w:val="006C3FE9"/>
    <w:rsid w:val="006D7CD2"/>
    <w:rsid w:val="006F2FB1"/>
    <w:rsid w:val="006F3D00"/>
    <w:rsid w:val="006F4289"/>
    <w:rsid w:val="00727966"/>
    <w:rsid w:val="00732ED1"/>
    <w:rsid w:val="0073434A"/>
    <w:rsid w:val="007541B3"/>
    <w:rsid w:val="007546BE"/>
    <w:rsid w:val="00756764"/>
    <w:rsid w:val="00767A4F"/>
    <w:rsid w:val="007714DC"/>
    <w:rsid w:val="00777C97"/>
    <w:rsid w:val="007C27DE"/>
    <w:rsid w:val="007C2BDB"/>
    <w:rsid w:val="007C7C79"/>
    <w:rsid w:val="007D0E18"/>
    <w:rsid w:val="007F06DF"/>
    <w:rsid w:val="00816EDD"/>
    <w:rsid w:val="00827705"/>
    <w:rsid w:val="00845E2F"/>
    <w:rsid w:val="00846782"/>
    <w:rsid w:val="0085018D"/>
    <w:rsid w:val="00851B3E"/>
    <w:rsid w:val="00875F6F"/>
    <w:rsid w:val="00880620"/>
    <w:rsid w:val="00880991"/>
    <w:rsid w:val="008848C9"/>
    <w:rsid w:val="00891DE6"/>
    <w:rsid w:val="00894E50"/>
    <w:rsid w:val="00897570"/>
    <w:rsid w:val="008A1978"/>
    <w:rsid w:val="008A23D4"/>
    <w:rsid w:val="008A753D"/>
    <w:rsid w:val="008B3B11"/>
    <w:rsid w:val="008E29FF"/>
    <w:rsid w:val="008E794F"/>
    <w:rsid w:val="0090751B"/>
    <w:rsid w:val="009136A7"/>
    <w:rsid w:val="009250DE"/>
    <w:rsid w:val="00940E79"/>
    <w:rsid w:val="00947827"/>
    <w:rsid w:val="0096183C"/>
    <w:rsid w:val="00975000"/>
    <w:rsid w:val="009A62E9"/>
    <w:rsid w:val="009A6E6C"/>
    <w:rsid w:val="009B00DF"/>
    <w:rsid w:val="009B2834"/>
    <w:rsid w:val="009B2DDC"/>
    <w:rsid w:val="009D39A4"/>
    <w:rsid w:val="009D6086"/>
    <w:rsid w:val="00A01301"/>
    <w:rsid w:val="00A04F7C"/>
    <w:rsid w:val="00A05545"/>
    <w:rsid w:val="00A077FB"/>
    <w:rsid w:val="00A173CC"/>
    <w:rsid w:val="00A27141"/>
    <w:rsid w:val="00A449C4"/>
    <w:rsid w:val="00A74679"/>
    <w:rsid w:val="00A74D48"/>
    <w:rsid w:val="00A86457"/>
    <w:rsid w:val="00AA033C"/>
    <w:rsid w:val="00AB4AE7"/>
    <w:rsid w:val="00AC1D05"/>
    <w:rsid w:val="00AC571D"/>
    <w:rsid w:val="00AE1F88"/>
    <w:rsid w:val="00AE45C2"/>
    <w:rsid w:val="00AE4936"/>
    <w:rsid w:val="00B0391C"/>
    <w:rsid w:val="00B14BD1"/>
    <w:rsid w:val="00B175A5"/>
    <w:rsid w:val="00B4618D"/>
    <w:rsid w:val="00B52F09"/>
    <w:rsid w:val="00B5451A"/>
    <w:rsid w:val="00B63E69"/>
    <w:rsid w:val="00B728C6"/>
    <w:rsid w:val="00B93867"/>
    <w:rsid w:val="00B9485B"/>
    <w:rsid w:val="00BD7182"/>
    <w:rsid w:val="00BE5BD7"/>
    <w:rsid w:val="00BE5C55"/>
    <w:rsid w:val="00BF028E"/>
    <w:rsid w:val="00C121F3"/>
    <w:rsid w:val="00C12413"/>
    <w:rsid w:val="00C13BC5"/>
    <w:rsid w:val="00C20E23"/>
    <w:rsid w:val="00C51B83"/>
    <w:rsid w:val="00C57895"/>
    <w:rsid w:val="00C61601"/>
    <w:rsid w:val="00C70EA6"/>
    <w:rsid w:val="00C7185A"/>
    <w:rsid w:val="00C9517C"/>
    <w:rsid w:val="00CA10FB"/>
    <w:rsid w:val="00CA1DDF"/>
    <w:rsid w:val="00CA6F31"/>
    <w:rsid w:val="00CC2A7A"/>
    <w:rsid w:val="00CD06EF"/>
    <w:rsid w:val="00CD5FAC"/>
    <w:rsid w:val="00CF17F3"/>
    <w:rsid w:val="00D00C11"/>
    <w:rsid w:val="00D07A1D"/>
    <w:rsid w:val="00D1363D"/>
    <w:rsid w:val="00D204EA"/>
    <w:rsid w:val="00D215A1"/>
    <w:rsid w:val="00D3643B"/>
    <w:rsid w:val="00D400FE"/>
    <w:rsid w:val="00D71398"/>
    <w:rsid w:val="00D8790B"/>
    <w:rsid w:val="00D87AB8"/>
    <w:rsid w:val="00D93BAA"/>
    <w:rsid w:val="00DA2A6A"/>
    <w:rsid w:val="00DB696E"/>
    <w:rsid w:val="00DB6AC7"/>
    <w:rsid w:val="00DB6C67"/>
    <w:rsid w:val="00DC7FD5"/>
    <w:rsid w:val="00DD4B8F"/>
    <w:rsid w:val="00DD6219"/>
    <w:rsid w:val="00DF22E3"/>
    <w:rsid w:val="00E00BAA"/>
    <w:rsid w:val="00E07C8F"/>
    <w:rsid w:val="00E12EB5"/>
    <w:rsid w:val="00E217F7"/>
    <w:rsid w:val="00E5460C"/>
    <w:rsid w:val="00E5758E"/>
    <w:rsid w:val="00E67F61"/>
    <w:rsid w:val="00E83731"/>
    <w:rsid w:val="00E87B19"/>
    <w:rsid w:val="00E92242"/>
    <w:rsid w:val="00E97D57"/>
    <w:rsid w:val="00ED0C33"/>
    <w:rsid w:val="00ED36C9"/>
    <w:rsid w:val="00EE014D"/>
    <w:rsid w:val="00F03AD5"/>
    <w:rsid w:val="00F06554"/>
    <w:rsid w:val="00F112D3"/>
    <w:rsid w:val="00F13D5C"/>
    <w:rsid w:val="00F256CF"/>
    <w:rsid w:val="00F310F5"/>
    <w:rsid w:val="00F42546"/>
    <w:rsid w:val="00F4743E"/>
    <w:rsid w:val="00F5757C"/>
    <w:rsid w:val="00F6633D"/>
    <w:rsid w:val="00F71215"/>
    <w:rsid w:val="00F72A76"/>
    <w:rsid w:val="00F81CD9"/>
    <w:rsid w:val="00F85760"/>
    <w:rsid w:val="00F968B2"/>
    <w:rsid w:val="00FA1E31"/>
    <w:rsid w:val="00FA76ED"/>
    <w:rsid w:val="00FE1045"/>
    <w:rsid w:val="00FF2272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778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7787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link w:val="40"/>
    <w:qFormat/>
    <w:rsid w:val="0007787D"/>
    <w:pPr>
      <w:keepNext/>
      <w:widowControl w:val="0"/>
      <w:spacing w:before="100" w:after="100"/>
      <w:ind w:left="363"/>
      <w:outlineLvl w:val="3"/>
    </w:pPr>
    <w:rPr>
      <w:rFonts w:ascii="Arial Unicode MS" w:cs="Arial Unicode MS"/>
      <w:b/>
      <w:bCs/>
      <w:sz w:val="24"/>
      <w:szCs w:val="24"/>
    </w:rPr>
  </w:style>
  <w:style w:type="paragraph" w:styleId="5">
    <w:name w:val="heading 5"/>
    <w:basedOn w:val="a"/>
    <w:link w:val="50"/>
    <w:qFormat/>
    <w:rsid w:val="0007787D"/>
    <w:pPr>
      <w:keepNext/>
      <w:widowControl w:val="0"/>
      <w:spacing w:before="100" w:after="100"/>
      <w:jc w:val="both"/>
      <w:outlineLvl w:val="4"/>
    </w:pPr>
    <w:rPr>
      <w:rFonts w:asci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07787D"/>
    <w:pPr>
      <w:keepNext/>
      <w:widowControl w:val="0"/>
      <w:spacing w:before="100" w:after="100"/>
      <w:outlineLvl w:val="5"/>
    </w:pPr>
    <w:rPr>
      <w:rFonts w:ascii="Arial Unicode MS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87D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0778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787D"/>
    <w:rPr>
      <w:rFonts w:ascii="Arial Unicode MS" w:eastAsia="Times New Roman" w:hAnsi="Times New Roman" w:cs="Arial Unicode MS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787D"/>
    <w:rPr>
      <w:rFonts w:ascii="Arial Unicode MS" w:eastAsia="Times New Roman" w:hAnsi="Times New Roman" w:cs="Arial Unicode MS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787D"/>
    <w:rPr>
      <w:rFonts w:ascii="Arial Unicode MS" w:eastAsia="Times New Roman" w:hAnsi="Times New Roman" w:cs="Arial Unicode MS"/>
      <w:b/>
      <w:bCs/>
      <w:sz w:val="15"/>
      <w:szCs w:val="15"/>
      <w:lang w:eastAsia="ru-RU"/>
    </w:rPr>
  </w:style>
  <w:style w:type="paragraph" w:styleId="a3">
    <w:name w:val="Body Text"/>
    <w:basedOn w:val="a"/>
    <w:link w:val="a4"/>
    <w:rsid w:val="0007787D"/>
    <w:rPr>
      <w:sz w:val="28"/>
    </w:rPr>
  </w:style>
  <w:style w:type="character" w:customStyle="1" w:styleId="a4">
    <w:name w:val="Основной текст Знак"/>
    <w:basedOn w:val="a0"/>
    <w:link w:val="a3"/>
    <w:rsid w:val="0007787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7787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0778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6">
    <w:name w:val="Body Text Indent"/>
    <w:basedOn w:val="a"/>
    <w:link w:val="a7"/>
    <w:rsid w:val="0007787D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07787D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07787D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07787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7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07787D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7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07787D"/>
  </w:style>
  <w:style w:type="paragraph" w:styleId="ad">
    <w:name w:val="No Spacing"/>
    <w:uiPriority w:val="1"/>
    <w:qFormat/>
    <w:rsid w:val="0007787D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07787D"/>
    <w:pPr>
      <w:spacing w:before="100" w:after="10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7787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Web">
    <w:name w:val="Обычный (Web)"/>
    <w:basedOn w:val="a"/>
    <w:rsid w:val="0007787D"/>
    <w:pPr>
      <w:widowControl w:val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778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unhideWhenUsed/>
    <w:rsid w:val="0007787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778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M12">
    <w:name w:val="CM12"/>
    <w:basedOn w:val="a"/>
    <w:next w:val="a"/>
    <w:rsid w:val="0007787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0778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RTFNum21">
    <w:name w:val="RTF_Num 2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07787D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sid w:val="0007787D"/>
    <w:rPr>
      <w:color w:val="auto"/>
      <w:sz w:val="24"/>
      <w:szCs w:val="24"/>
      <w:lang w:val="ru-RU"/>
    </w:rPr>
  </w:style>
  <w:style w:type="character" w:customStyle="1" w:styleId="RTFNum52">
    <w:name w:val="RTF_Num 5 2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sid w:val="0007787D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sid w:val="0007787D"/>
    <w:rPr>
      <w:color w:val="auto"/>
      <w:sz w:val="24"/>
      <w:szCs w:val="24"/>
      <w:lang w:val="ru-RU"/>
    </w:rPr>
  </w:style>
  <w:style w:type="character" w:customStyle="1" w:styleId="RTFNum172">
    <w:name w:val="RTF_Num 17 2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1">
    <w:name w:val="Заголовок1"/>
    <w:basedOn w:val="a"/>
    <w:next w:val="a3"/>
    <w:rsid w:val="0007787D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f0">
    <w:name w:val="Title"/>
    <w:basedOn w:val="11"/>
    <w:next w:val="af1"/>
    <w:link w:val="af2"/>
    <w:qFormat/>
    <w:rsid w:val="0007787D"/>
  </w:style>
  <w:style w:type="character" w:customStyle="1" w:styleId="af2">
    <w:name w:val="Название Знак"/>
    <w:basedOn w:val="a0"/>
    <w:link w:val="af0"/>
    <w:rsid w:val="0007787D"/>
    <w:rPr>
      <w:rFonts w:ascii="Arial" w:eastAsia="MS Mincho" w:hAnsi="Arial" w:cs="Arial"/>
      <w:sz w:val="28"/>
      <w:szCs w:val="28"/>
      <w:lang w:eastAsia="ru-RU"/>
    </w:rPr>
  </w:style>
  <w:style w:type="paragraph" w:styleId="af1">
    <w:name w:val="Subtitle"/>
    <w:basedOn w:val="11"/>
    <w:next w:val="a3"/>
    <w:link w:val="af3"/>
    <w:qFormat/>
    <w:rsid w:val="0007787D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1"/>
    <w:rsid w:val="0007787D"/>
    <w:rPr>
      <w:rFonts w:ascii="Arial" w:eastAsia="MS Mincho" w:hAnsi="Arial" w:cs="Arial"/>
      <w:i/>
      <w:iCs/>
      <w:sz w:val="28"/>
      <w:szCs w:val="28"/>
      <w:lang w:eastAsia="ru-RU"/>
    </w:rPr>
  </w:style>
  <w:style w:type="paragraph" w:styleId="af4">
    <w:name w:val="List"/>
    <w:basedOn w:val="a3"/>
    <w:rsid w:val="0007787D"/>
    <w:pPr>
      <w:widowControl w:val="0"/>
      <w:spacing w:after="120"/>
    </w:pPr>
    <w:rPr>
      <w:sz w:val="24"/>
      <w:szCs w:val="24"/>
    </w:rPr>
  </w:style>
  <w:style w:type="paragraph" w:customStyle="1" w:styleId="af5">
    <w:name w:val="Содержимое таблицы"/>
    <w:basedOn w:val="a"/>
    <w:rsid w:val="0007787D"/>
    <w:pPr>
      <w:widowControl w:val="0"/>
      <w:suppressLineNumbers/>
    </w:pPr>
    <w:rPr>
      <w:sz w:val="24"/>
      <w:szCs w:val="24"/>
    </w:rPr>
  </w:style>
  <w:style w:type="paragraph" w:customStyle="1" w:styleId="af6">
    <w:name w:val="Заголовок таблицы"/>
    <w:basedOn w:val="af5"/>
    <w:rsid w:val="0007787D"/>
    <w:pPr>
      <w:jc w:val="center"/>
    </w:pPr>
    <w:rPr>
      <w:b/>
      <w:bCs/>
    </w:rPr>
  </w:style>
  <w:style w:type="paragraph" w:customStyle="1" w:styleId="12">
    <w:name w:val="Название1"/>
    <w:basedOn w:val="a"/>
    <w:rsid w:val="0007787D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07787D"/>
    <w:pPr>
      <w:widowControl w:val="0"/>
      <w:suppressLineNumbers/>
    </w:pPr>
    <w:rPr>
      <w:sz w:val="24"/>
      <w:szCs w:val="24"/>
    </w:rPr>
  </w:style>
  <w:style w:type="paragraph" w:styleId="af7">
    <w:name w:val="caption"/>
    <w:basedOn w:val="a"/>
    <w:qFormat/>
    <w:rsid w:val="0007787D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07787D"/>
    <w:pPr>
      <w:widowControl w:val="0"/>
    </w:pPr>
    <w:rPr>
      <w:sz w:val="24"/>
      <w:szCs w:val="24"/>
    </w:rPr>
  </w:style>
  <w:style w:type="paragraph" w:styleId="af8">
    <w:name w:val="Normal (Web)"/>
    <w:basedOn w:val="a"/>
    <w:uiPriority w:val="99"/>
    <w:rsid w:val="0007787D"/>
    <w:pPr>
      <w:widowControl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07787D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07787D"/>
    <w:pPr>
      <w:widowControl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77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7787D"/>
    <w:pPr>
      <w:widowControl w:val="0"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77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778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78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W-footer">
    <w:name w:val="WW-footer"/>
    <w:basedOn w:val="a"/>
    <w:rsid w:val="0007787D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rsid w:val="0007787D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rsid w:val="0007787D"/>
    <w:pPr>
      <w:jc w:val="center"/>
    </w:pPr>
    <w:rPr>
      <w:b/>
      <w:bCs/>
    </w:rPr>
  </w:style>
  <w:style w:type="paragraph" w:customStyle="1" w:styleId="af9">
    <w:name w:val="Стиль"/>
    <w:basedOn w:val="a"/>
    <w:next w:val="af8"/>
    <w:rsid w:val="0007787D"/>
    <w:pPr>
      <w:spacing w:before="100" w:beforeAutospacing="1" w:after="119"/>
    </w:pPr>
    <w:rPr>
      <w:sz w:val="24"/>
      <w:szCs w:val="24"/>
    </w:rPr>
  </w:style>
  <w:style w:type="paragraph" w:customStyle="1" w:styleId="14">
    <w:name w:val="Стиль1"/>
    <w:basedOn w:val="a"/>
    <w:rsid w:val="0007787D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styleId="afa">
    <w:name w:val="Block Text"/>
    <w:basedOn w:val="a"/>
    <w:rsid w:val="0007787D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rsid w:val="0007787D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b">
    <w:name w:val="Таблица"/>
    <w:basedOn w:val="afc"/>
    <w:rsid w:val="0007787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afc">
    <w:name w:val="Message Header"/>
    <w:basedOn w:val="a"/>
    <w:link w:val="afd"/>
    <w:rsid w:val="0007787D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d">
    <w:name w:val="Шапка Знак"/>
    <w:basedOn w:val="a0"/>
    <w:link w:val="afc"/>
    <w:rsid w:val="0007787D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3f3f3f3f3f3f3f13pt">
    <w:name w:val="О3fб3fы3fч3fн3fы3fй3f + 13 pt"/>
    <w:basedOn w:val="a"/>
    <w:rsid w:val="0007787D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character" w:styleId="afe">
    <w:name w:val="Strong"/>
    <w:qFormat/>
    <w:rsid w:val="0007787D"/>
    <w:rPr>
      <w:b/>
      <w:bCs/>
    </w:rPr>
  </w:style>
  <w:style w:type="character" w:customStyle="1" w:styleId="Absatz-Standardschriftart">
    <w:name w:val="Absatz-Standardschriftart"/>
    <w:rsid w:val="0007787D"/>
  </w:style>
  <w:style w:type="character" w:customStyle="1" w:styleId="WW-Absatz-Standardschriftart">
    <w:name w:val="WW-Absatz-Standardschriftart"/>
    <w:rsid w:val="0007787D"/>
  </w:style>
  <w:style w:type="character" w:customStyle="1" w:styleId="WW-Absatz-Standardschriftart1">
    <w:name w:val="WW-Absatz-Standardschriftart1"/>
    <w:rsid w:val="0007787D"/>
  </w:style>
  <w:style w:type="character" w:customStyle="1" w:styleId="25">
    <w:name w:val="Основной шрифт абзаца2"/>
    <w:rsid w:val="0007787D"/>
  </w:style>
  <w:style w:type="character" w:customStyle="1" w:styleId="WW-Absatz-Standardschriftart11">
    <w:name w:val="WW-Absatz-Standardschriftart11"/>
    <w:rsid w:val="0007787D"/>
  </w:style>
  <w:style w:type="character" w:customStyle="1" w:styleId="WW-Absatz-Standardschriftart111">
    <w:name w:val="WW-Absatz-Standardschriftart111"/>
    <w:rsid w:val="0007787D"/>
  </w:style>
  <w:style w:type="character" w:customStyle="1" w:styleId="WW-Absatz-Standardschriftart1111">
    <w:name w:val="WW-Absatz-Standardschriftart1111"/>
    <w:rsid w:val="0007787D"/>
  </w:style>
  <w:style w:type="character" w:customStyle="1" w:styleId="WW-Absatz-Standardschriftart11111">
    <w:name w:val="WW-Absatz-Standardschriftart11111"/>
    <w:rsid w:val="0007787D"/>
  </w:style>
  <w:style w:type="character" w:customStyle="1" w:styleId="WW-Absatz-Standardschriftart111111">
    <w:name w:val="WW-Absatz-Standardschriftart111111"/>
    <w:rsid w:val="0007787D"/>
  </w:style>
  <w:style w:type="character" w:customStyle="1" w:styleId="WW-Absatz-Standardschriftart1111111">
    <w:name w:val="WW-Absatz-Standardschriftart1111111"/>
    <w:rsid w:val="0007787D"/>
  </w:style>
  <w:style w:type="character" w:customStyle="1" w:styleId="WW8Num1z0">
    <w:name w:val="WW8Num1z0"/>
    <w:rsid w:val="0007787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7787D"/>
    <w:rPr>
      <w:rFonts w:ascii="Courier New" w:hAnsi="Courier New" w:cs="Courier New"/>
    </w:rPr>
  </w:style>
  <w:style w:type="character" w:customStyle="1" w:styleId="WW8Num1z2">
    <w:name w:val="WW8Num1z2"/>
    <w:rsid w:val="0007787D"/>
    <w:rPr>
      <w:rFonts w:ascii="Wingdings" w:hAnsi="Wingdings" w:cs="Wingdings"/>
    </w:rPr>
  </w:style>
  <w:style w:type="character" w:customStyle="1" w:styleId="WW8Num1z3">
    <w:name w:val="WW8Num1z3"/>
    <w:rsid w:val="0007787D"/>
    <w:rPr>
      <w:rFonts w:ascii="Symbol" w:hAnsi="Symbol" w:cs="Symbol"/>
    </w:rPr>
  </w:style>
  <w:style w:type="character" w:customStyle="1" w:styleId="WW8Num2z0">
    <w:name w:val="WW8Num2z0"/>
    <w:rsid w:val="0007787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7787D"/>
    <w:rPr>
      <w:rFonts w:ascii="Courier New" w:hAnsi="Courier New" w:cs="Courier New"/>
    </w:rPr>
  </w:style>
  <w:style w:type="character" w:customStyle="1" w:styleId="WW8Num2z2">
    <w:name w:val="WW8Num2z2"/>
    <w:rsid w:val="0007787D"/>
    <w:rPr>
      <w:rFonts w:ascii="Wingdings" w:hAnsi="Wingdings" w:cs="Wingdings"/>
    </w:rPr>
  </w:style>
  <w:style w:type="character" w:customStyle="1" w:styleId="WW8Num2z3">
    <w:name w:val="WW8Num2z3"/>
    <w:rsid w:val="0007787D"/>
    <w:rPr>
      <w:rFonts w:ascii="Symbol" w:hAnsi="Symbol" w:cs="Symbol"/>
    </w:rPr>
  </w:style>
  <w:style w:type="character" w:customStyle="1" w:styleId="15">
    <w:name w:val="Основной шрифт абзаца1"/>
    <w:rsid w:val="0007787D"/>
  </w:style>
  <w:style w:type="paragraph" w:customStyle="1" w:styleId="26">
    <w:name w:val="Название2"/>
    <w:basedOn w:val="a"/>
    <w:rsid w:val="0007787D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aff">
    <w:name w:val="Содержимое врезки"/>
    <w:basedOn w:val="a3"/>
    <w:rsid w:val="0007787D"/>
    <w:rPr>
      <w:b/>
      <w:bCs/>
      <w:sz w:val="20"/>
      <w:lang w:eastAsia="ar-SA"/>
    </w:rPr>
  </w:style>
  <w:style w:type="paragraph" w:customStyle="1" w:styleId="27">
    <w:name w:val="Указатель2"/>
    <w:basedOn w:val="a"/>
    <w:rsid w:val="0007787D"/>
    <w:pPr>
      <w:suppressLineNumbers/>
    </w:pPr>
    <w:rPr>
      <w:rFonts w:ascii="Arial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7787D"/>
    <w:pPr>
      <w:ind w:left="45"/>
    </w:pPr>
    <w:rPr>
      <w:b/>
      <w:bCs/>
      <w:lang w:eastAsia="ar-SA"/>
    </w:rPr>
  </w:style>
  <w:style w:type="paragraph" w:customStyle="1" w:styleId="16">
    <w:name w:val="Знак1"/>
    <w:basedOn w:val="a"/>
    <w:rsid w:val="000778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07787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f1">
    <w:name w:val="Table Grid"/>
    <w:basedOn w:val="a1"/>
    <w:rsid w:val="0007787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07787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DecimalAligned">
    <w:name w:val="Decimal Aligned"/>
    <w:basedOn w:val="a"/>
    <w:uiPriority w:val="40"/>
    <w:qFormat/>
    <w:rsid w:val="0007787D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aff2">
    <w:name w:val="footnote text"/>
    <w:basedOn w:val="a"/>
    <w:link w:val="aff3"/>
    <w:uiPriority w:val="99"/>
    <w:unhideWhenUsed/>
    <w:rsid w:val="0007787D"/>
    <w:rPr>
      <w:rFonts w:ascii="Calibri" w:hAnsi="Calibri"/>
    </w:rPr>
  </w:style>
  <w:style w:type="character" w:customStyle="1" w:styleId="aff3">
    <w:name w:val="Текст сноски Знак"/>
    <w:basedOn w:val="a0"/>
    <w:link w:val="aff2"/>
    <w:uiPriority w:val="99"/>
    <w:rsid w:val="0007787D"/>
    <w:rPr>
      <w:rFonts w:eastAsia="Times New Roman"/>
      <w:sz w:val="20"/>
      <w:szCs w:val="20"/>
      <w:lang w:eastAsia="ru-RU"/>
    </w:rPr>
  </w:style>
  <w:style w:type="character" w:styleId="aff4">
    <w:name w:val="Subtle Emphasis"/>
    <w:basedOn w:val="a0"/>
    <w:uiPriority w:val="19"/>
    <w:qFormat/>
    <w:rsid w:val="0007787D"/>
    <w:rPr>
      <w:i/>
      <w:iCs/>
      <w:color w:val="7F7F7F"/>
    </w:rPr>
  </w:style>
  <w:style w:type="table" w:customStyle="1" w:styleId="-11">
    <w:name w:val="Светлая заливка - Акцент 11"/>
    <w:basedOn w:val="a1"/>
    <w:uiPriority w:val="60"/>
    <w:rsid w:val="0007787D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5">
    <w:name w:val="Hyperlink"/>
    <w:basedOn w:val="a0"/>
    <w:uiPriority w:val="99"/>
    <w:semiHidden/>
    <w:unhideWhenUsed/>
    <w:rsid w:val="005F5C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A1AB23F3911FE3B751184A5E6A3FEB41B31047C0FCDE6958F7F0500FD853B06739DAB6531556D3B7A9DTAL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0A75-AAF1-4627-8F2C-71EC8E23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15623</CharactersWithSpaces>
  <SharedDoc>false</SharedDoc>
  <HLinks>
    <vt:vector size="6" baseType="variant"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consultantplus://offline/ref=E48A1AB23F3911FE3B751184A5E6A3FEB41B31047C0FCDE6958F7F0500FD853B06739DAB6531556D3B7A9DTALCL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2018-09-28T13:42:00Z</cp:lastPrinted>
  <dcterms:created xsi:type="dcterms:W3CDTF">2018-10-24T08:49:00Z</dcterms:created>
  <dcterms:modified xsi:type="dcterms:W3CDTF">2018-11-16T04:58:00Z</dcterms:modified>
</cp:coreProperties>
</file>