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proofErr w:type="spellStart"/>
      <w:r w:rsidRPr="007B7E83">
        <w:rPr>
          <w:sz w:val="32"/>
          <w:szCs w:val="32"/>
        </w:rPr>
        <w:t>Сальский</w:t>
      </w:r>
      <w:proofErr w:type="spellEnd"/>
      <w:r w:rsidRPr="007B7E83">
        <w:rPr>
          <w:sz w:val="32"/>
          <w:szCs w:val="32"/>
        </w:rPr>
        <w:t xml:space="preserve"> район</w:t>
      </w:r>
    </w:p>
    <w:p w:rsidR="00761C48" w:rsidRDefault="00761C48" w:rsidP="00761C4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АДМИНИСТРАЦИЯ ИВАНОВСКОГО СЕЛЬСКОГО ПОСЕЛЕНИЯ</w:t>
      </w:r>
    </w:p>
    <w:p w:rsidR="00761C48" w:rsidRDefault="00761C48" w:rsidP="00761C48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61C48" w:rsidRPr="007B7E83" w:rsidRDefault="00F06D38" w:rsidP="00761C48">
      <w:pPr>
        <w:keepNext/>
        <w:keepLines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26.02.</w:t>
      </w:r>
      <w:r w:rsidR="00761C48" w:rsidRPr="007B7E83">
        <w:rPr>
          <w:sz w:val="28"/>
          <w:szCs w:val="28"/>
        </w:rPr>
        <w:t xml:space="preserve">2014г                        </w:t>
      </w:r>
      <w:r>
        <w:rPr>
          <w:sz w:val="28"/>
          <w:szCs w:val="28"/>
        </w:rPr>
        <w:t xml:space="preserve">                 </w:t>
      </w:r>
      <w:r w:rsidR="00761C48" w:rsidRPr="007B7E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27</w:t>
      </w:r>
    </w:p>
    <w:p w:rsidR="00761C48" w:rsidRPr="00F06D38" w:rsidRDefault="00761C48" w:rsidP="00761C48">
      <w:pPr>
        <w:keepNext/>
        <w:keepLines/>
        <w:widowControl/>
        <w:jc w:val="center"/>
        <w:rPr>
          <w:sz w:val="26"/>
          <w:szCs w:val="26"/>
        </w:rPr>
      </w:pPr>
      <w:r w:rsidRPr="00F06D38">
        <w:rPr>
          <w:sz w:val="26"/>
          <w:szCs w:val="26"/>
        </w:rPr>
        <w:t>с</w:t>
      </w:r>
      <w:proofErr w:type="gramStart"/>
      <w:r w:rsidRPr="00F06D38">
        <w:rPr>
          <w:sz w:val="26"/>
          <w:szCs w:val="26"/>
        </w:rPr>
        <w:t>.И</w:t>
      </w:r>
      <w:proofErr w:type="gramEnd"/>
      <w:r w:rsidRPr="00F06D38">
        <w:rPr>
          <w:sz w:val="26"/>
          <w:szCs w:val="26"/>
        </w:rPr>
        <w:t>вановка</w:t>
      </w: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6"/>
          <w:szCs w:val="26"/>
        </w:rPr>
      </w:pPr>
      <w:r w:rsidRPr="00F06D38">
        <w:rPr>
          <w:sz w:val="26"/>
          <w:szCs w:val="26"/>
        </w:rPr>
        <w:t>«О порядке создания, хранения, использования</w:t>
      </w: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6"/>
          <w:szCs w:val="26"/>
        </w:rPr>
      </w:pPr>
      <w:r w:rsidRPr="00F06D38">
        <w:rPr>
          <w:sz w:val="26"/>
          <w:szCs w:val="26"/>
        </w:rPr>
        <w:t xml:space="preserve"> и восполнения резерва материальных ресурсов </w:t>
      </w: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6"/>
          <w:szCs w:val="26"/>
        </w:rPr>
      </w:pPr>
      <w:r w:rsidRPr="00F06D38">
        <w:rPr>
          <w:sz w:val="26"/>
          <w:szCs w:val="26"/>
        </w:rPr>
        <w:t xml:space="preserve">для ликвидации чрезвычайных ситуаций </w:t>
      </w: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F06D38">
        <w:rPr>
          <w:sz w:val="26"/>
          <w:szCs w:val="26"/>
        </w:rPr>
        <w:t xml:space="preserve">на территории Ивановского сельского поселения» </w:t>
      </w:r>
    </w:p>
    <w:p w:rsidR="00761C48" w:rsidRPr="00F06D38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6"/>
          <w:szCs w:val="26"/>
        </w:rPr>
      </w:pP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06D38">
        <w:rPr>
          <w:sz w:val="26"/>
          <w:szCs w:val="26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F06D38">
          <w:rPr>
            <w:sz w:val="26"/>
            <w:szCs w:val="26"/>
          </w:rPr>
          <w:t>1994 г</w:t>
        </w:r>
      </w:smartTag>
      <w:r w:rsidRPr="00F06D38">
        <w:rPr>
          <w:sz w:val="26"/>
          <w:szCs w:val="26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F06D38">
          <w:rPr>
            <w:sz w:val="26"/>
            <w:szCs w:val="26"/>
          </w:rPr>
          <w:t>1996 г</w:t>
        </w:r>
      </w:smartTag>
      <w:r w:rsidRPr="00F06D38">
        <w:rPr>
          <w:sz w:val="26"/>
          <w:szCs w:val="26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F06D38">
        <w:rPr>
          <w:sz w:val="26"/>
          <w:szCs w:val="26"/>
        </w:rPr>
        <w:t xml:space="preserve"> ситуаций и защите населения на территории Ива</w:t>
      </w:r>
      <w:r w:rsidR="00F06D38">
        <w:rPr>
          <w:sz w:val="26"/>
          <w:szCs w:val="26"/>
        </w:rPr>
        <w:t>новского сельского поселения,</w:t>
      </w:r>
    </w:p>
    <w:p w:rsidR="00F06D38" w:rsidRPr="00F06D38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center"/>
        <w:rPr>
          <w:sz w:val="26"/>
          <w:szCs w:val="26"/>
        </w:rPr>
      </w:pPr>
      <w:r w:rsidRPr="00F06D38">
        <w:rPr>
          <w:sz w:val="26"/>
          <w:szCs w:val="26"/>
        </w:rPr>
        <w:t>ПОСТАНОВЛЯЮ:</w:t>
      </w:r>
    </w:p>
    <w:p w:rsidR="00F06D38" w:rsidRPr="00F06D38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6"/>
          <w:szCs w:val="26"/>
        </w:rPr>
      </w:pPr>
    </w:p>
    <w:p w:rsidR="00761C48" w:rsidRPr="00F06D38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t>1. Утвердить «Порядок создания, хранения, использования и восполнения резерва материальных ресурсов для ликвидации чрезвычайных ситуаций Ивановского сельского поселения  (Приложение № 1).</w:t>
      </w:r>
    </w:p>
    <w:p w:rsidR="00761C48" w:rsidRPr="00F06D38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t>2. Утвердить «Номенклатуру и объемы резерва материальных ресурсов для ликвидации чрезвычайных ситуаций Ивановского сельского поселения (Приложение № 2).</w:t>
      </w:r>
    </w:p>
    <w:p w:rsidR="00761C48" w:rsidRPr="00F06D38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t>3. Создание, хранение и восполнение резерва материальных ресурсов для ликвидации чрезвычайных ситуаций Ивановского сельского поселения  производить за счет средств бюджета сельского поселения.</w:t>
      </w:r>
    </w:p>
    <w:p w:rsidR="00761C48" w:rsidRPr="00F06D38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F06D38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t>5. Инспектору  ГО и ЧС Ивановского сельского поселения  довести настоящее постановление до сведения всех заинтересованных лиц.</w:t>
      </w:r>
    </w:p>
    <w:p w:rsidR="00761C48" w:rsidRPr="00F06D38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lastRenderedPageBreak/>
        <w:t>6. Постановление администрации Ивановского сельского поселения № 77 от 06.08.2010</w:t>
      </w:r>
      <w:r w:rsidR="005344AD" w:rsidRPr="00F06D38">
        <w:rPr>
          <w:sz w:val="26"/>
          <w:szCs w:val="26"/>
        </w:rPr>
        <w:t xml:space="preserve"> </w:t>
      </w:r>
      <w:r w:rsidRPr="00F06D38">
        <w:rPr>
          <w:sz w:val="26"/>
          <w:szCs w:val="26"/>
        </w:rPr>
        <w:t>г.</w:t>
      </w:r>
      <w:r w:rsidR="00867B1E" w:rsidRPr="00F06D38">
        <w:rPr>
          <w:sz w:val="26"/>
          <w:szCs w:val="26"/>
        </w:rPr>
        <w:t xml:space="preserve"> 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Ивановском сельском поселении»</w:t>
      </w:r>
      <w:r w:rsidRPr="00F06D38">
        <w:rPr>
          <w:sz w:val="26"/>
          <w:szCs w:val="26"/>
        </w:rPr>
        <w:t xml:space="preserve"> считать  утратившим силу.</w:t>
      </w:r>
    </w:p>
    <w:p w:rsidR="007D0967" w:rsidRPr="00F06D38" w:rsidRDefault="007D0967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t>7. Постановление вступает в силу со дня его подписания.</w:t>
      </w:r>
    </w:p>
    <w:p w:rsidR="00761C48" w:rsidRPr="00F06D38" w:rsidRDefault="007D0967" w:rsidP="00761C48">
      <w:pPr>
        <w:keepNext/>
        <w:keepLines/>
        <w:widowControl/>
        <w:spacing w:line="276" w:lineRule="auto"/>
        <w:ind w:firstLine="709"/>
        <w:jc w:val="both"/>
        <w:rPr>
          <w:sz w:val="26"/>
          <w:szCs w:val="26"/>
        </w:rPr>
      </w:pPr>
      <w:r w:rsidRPr="00F06D38">
        <w:rPr>
          <w:sz w:val="26"/>
          <w:szCs w:val="26"/>
        </w:rPr>
        <w:t>8</w:t>
      </w:r>
      <w:r w:rsidR="00761C48" w:rsidRPr="00F06D38">
        <w:rPr>
          <w:sz w:val="26"/>
          <w:szCs w:val="26"/>
        </w:rPr>
        <w:t xml:space="preserve">. </w:t>
      </w:r>
      <w:proofErr w:type="gramStart"/>
      <w:r w:rsidR="00761C48" w:rsidRPr="00F06D38">
        <w:rPr>
          <w:sz w:val="26"/>
          <w:szCs w:val="26"/>
        </w:rPr>
        <w:t>Контроль за</w:t>
      </w:r>
      <w:proofErr w:type="gramEnd"/>
      <w:r w:rsidR="00761C48" w:rsidRPr="00F06D3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F06D38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6"/>
          <w:szCs w:val="26"/>
        </w:rPr>
      </w:pPr>
      <w:r w:rsidRPr="00F06D38">
        <w:rPr>
          <w:sz w:val="26"/>
          <w:szCs w:val="26"/>
        </w:rPr>
        <w:t xml:space="preserve">Глава </w:t>
      </w:r>
      <w:proofErr w:type="gramStart"/>
      <w:r w:rsidRPr="00F06D38">
        <w:rPr>
          <w:sz w:val="26"/>
          <w:szCs w:val="26"/>
        </w:rPr>
        <w:t>Ивановского</w:t>
      </w:r>
      <w:proofErr w:type="gramEnd"/>
    </w:p>
    <w:p w:rsidR="00761C48" w:rsidRPr="00F06D38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6"/>
          <w:szCs w:val="26"/>
        </w:rPr>
      </w:pPr>
      <w:r w:rsidRPr="00F06D38">
        <w:rPr>
          <w:sz w:val="26"/>
          <w:szCs w:val="26"/>
        </w:rPr>
        <w:t xml:space="preserve">сельского поселения                                           </w:t>
      </w:r>
      <w:proofErr w:type="spellStart"/>
      <w:r w:rsidRPr="00F06D38">
        <w:rPr>
          <w:sz w:val="26"/>
          <w:szCs w:val="26"/>
        </w:rPr>
        <w:t>О.В.Безниско</w:t>
      </w:r>
      <w:proofErr w:type="spellEnd"/>
    </w:p>
    <w:p w:rsidR="00907C9C" w:rsidRDefault="00907C9C" w:rsidP="00907C9C">
      <w:pPr>
        <w:keepNext/>
        <w:keepLines/>
        <w:widowControl/>
        <w:rPr>
          <w:rStyle w:val="a5"/>
          <w:b w:val="0"/>
          <w:bCs/>
        </w:rPr>
      </w:pPr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F06D38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Pr="00F06D38" w:rsidRDefault="00F06D38" w:rsidP="00F06D38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  <w:proofErr w:type="spellStart"/>
      <w:r w:rsidRPr="00F06D38">
        <w:rPr>
          <w:rStyle w:val="a5"/>
          <w:b w:val="0"/>
          <w:bCs/>
          <w:color w:val="auto"/>
          <w:sz w:val="20"/>
          <w:szCs w:val="20"/>
        </w:rPr>
        <w:t>Л.И.Городничева</w:t>
      </w:r>
      <w:proofErr w:type="spellEnd"/>
      <w:r w:rsidRPr="00F06D38">
        <w:rPr>
          <w:rStyle w:val="a5"/>
          <w:b w:val="0"/>
          <w:bCs/>
          <w:color w:val="auto"/>
          <w:sz w:val="20"/>
          <w:szCs w:val="20"/>
        </w:rPr>
        <w:t xml:space="preserve"> </w:t>
      </w:r>
    </w:p>
    <w:p w:rsidR="00F06D38" w:rsidRPr="00F06D38" w:rsidRDefault="00F06D38" w:rsidP="00F06D38">
      <w:pPr>
        <w:keepNext/>
        <w:keepLines/>
        <w:widowControl/>
        <w:rPr>
          <w:rStyle w:val="a5"/>
          <w:b w:val="0"/>
          <w:bCs/>
          <w:color w:val="auto"/>
          <w:sz w:val="20"/>
          <w:szCs w:val="20"/>
        </w:rPr>
      </w:pPr>
      <w:r w:rsidRPr="00F06D38">
        <w:rPr>
          <w:rStyle w:val="a5"/>
          <w:b w:val="0"/>
          <w:bCs/>
          <w:color w:val="auto"/>
          <w:sz w:val="20"/>
          <w:szCs w:val="20"/>
        </w:rPr>
        <w:t>44-2-68</w:t>
      </w: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F06D38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761C48" w:rsidRPr="00233253" w:rsidRDefault="00761C48" w:rsidP="00907C9C">
      <w:pPr>
        <w:keepNext/>
        <w:keepLines/>
        <w:widowControl/>
        <w:jc w:val="right"/>
        <w:rPr>
          <w:color w:val="auto"/>
        </w:rPr>
      </w:pPr>
      <w:r w:rsidRPr="00233253">
        <w:rPr>
          <w:rStyle w:val="a5"/>
          <w:b w:val="0"/>
          <w:bCs/>
          <w:color w:val="auto"/>
        </w:rPr>
        <w:lastRenderedPageBreak/>
        <w:t>Приложение № 1</w:t>
      </w:r>
    </w:p>
    <w:p w:rsidR="00761C48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33253">
        <w:rPr>
          <w:rStyle w:val="a5"/>
          <w:b w:val="0"/>
          <w:bCs/>
          <w:color w:val="auto"/>
        </w:rPr>
        <w:t xml:space="preserve">к </w:t>
      </w:r>
      <w:r w:rsidRPr="00233253">
        <w:rPr>
          <w:rStyle w:val="a4"/>
          <w:b w:val="0"/>
          <w:bCs w:val="0"/>
          <w:color w:val="auto"/>
        </w:rPr>
        <w:t xml:space="preserve">постановлению </w:t>
      </w:r>
      <w:r w:rsidR="00907C9C">
        <w:rPr>
          <w:rStyle w:val="a4"/>
          <w:b w:val="0"/>
          <w:color w:val="auto"/>
        </w:rPr>
        <w:t>Администрации</w:t>
      </w:r>
      <w:r w:rsidRPr="00233253">
        <w:rPr>
          <w:rStyle w:val="a4"/>
          <w:b w:val="0"/>
          <w:color w:val="auto"/>
        </w:rPr>
        <w:t xml:space="preserve">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4"/>
          <w:b w:val="0"/>
          <w:color w:val="auto"/>
        </w:rPr>
        <w:t xml:space="preserve">Ивановского </w:t>
      </w:r>
      <w:r w:rsidRPr="00233253">
        <w:rPr>
          <w:color w:val="auto"/>
        </w:rPr>
        <w:t xml:space="preserve">сельского поселения  </w:t>
      </w:r>
    </w:p>
    <w:p w:rsidR="00761C48" w:rsidRPr="00233253" w:rsidRDefault="00761C48" w:rsidP="00907C9C">
      <w:pPr>
        <w:keepNext/>
        <w:keepLines/>
        <w:widowControl/>
        <w:ind w:firstLine="720"/>
        <w:jc w:val="right"/>
        <w:rPr>
          <w:color w:val="auto"/>
        </w:rPr>
      </w:pPr>
      <w:r>
        <w:rPr>
          <w:rStyle w:val="a5"/>
          <w:b w:val="0"/>
          <w:bCs/>
          <w:color w:val="auto"/>
        </w:rPr>
        <w:t xml:space="preserve">от </w:t>
      </w:r>
      <w:r w:rsidR="00F06D38">
        <w:rPr>
          <w:rStyle w:val="a5"/>
          <w:b w:val="0"/>
          <w:bCs/>
          <w:color w:val="auto"/>
        </w:rPr>
        <w:t xml:space="preserve"> 26.02.</w:t>
      </w:r>
      <w:r>
        <w:rPr>
          <w:rStyle w:val="a5"/>
          <w:b w:val="0"/>
          <w:bCs/>
          <w:color w:val="auto"/>
        </w:rPr>
        <w:t>2014</w:t>
      </w:r>
      <w:r w:rsidRPr="00233253">
        <w:rPr>
          <w:rStyle w:val="a5"/>
          <w:b w:val="0"/>
          <w:bCs/>
          <w:color w:val="auto"/>
        </w:rPr>
        <w:t xml:space="preserve"> г. № </w:t>
      </w:r>
      <w:r w:rsidR="00F06D38">
        <w:rPr>
          <w:rStyle w:val="a5"/>
          <w:b w:val="0"/>
          <w:bCs/>
          <w:color w:val="auto"/>
        </w:rPr>
        <w:t xml:space="preserve"> 27</w:t>
      </w:r>
    </w:p>
    <w:p w:rsidR="00761C48" w:rsidRPr="00907C9C" w:rsidRDefault="00761C48" w:rsidP="00761C48">
      <w:pPr>
        <w:keepNext/>
        <w:keepLines/>
        <w:widowControl/>
        <w:spacing w:line="360" w:lineRule="auto"/>
        <w:ind w:firstLine="709"/>
        <w:jc w:val="both"/>
      </w:pPr>
    </w:p>
    <w:p w:rsidR="00761C48" w:rsidRPr="00907C9C" w:rsidRDefault="00761C48" w:rsidP="00761C48">
      <w:pPr>
        <w:keepNext/>
        <w:keepLines/>
        <w:widowControl/>
        <w:jc w:val="center"/>
      </w:pPr>
      <w:r w:rsidRPr="00907C9C">
        <w:t xml:space="preserve">ПОРЯДОК </w:t>
      </w:r>
    </w:p>
    <w:p w:rsidR="00761C48" w:rsidRPr="00907C9C" w:rsidRDefault="00761C48" w:rsidP="00761C48">
      <w:pPr>
        <w:keepNext/>
        <w:keepLines/>
        <w:widowControl/>
        <w:jc w:val="center"/>
      </w:pPr>
      <w:r w:rsidRPr="00907C9C">
        <w:t xml:space="preserve">создания, хранения, использования и восполнения резерва материальных ресурсов Ивановского сельского поселения   для ликвидации чрезвычайных ситуаций 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</w:rPr>
      </w:pP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>
          <w:t>1994 г</w:t>
        </w:r>
      </w:smartTag>
      <w: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>
          <w:t>1996 г</w:t>
        </w:r>
      </w:smartTag>
      <w: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>
        <w:t xml:space="preserve"> и восполнения резерва материальных ресурсов для ликвидации чрезвычайных ситуаций (далее - резерв) на территории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2. Резерв создается заблаговременно в целях экстренного привлечения необходимых сре</w:t>
      </w:r>
      <w:proofErr w:type="gramStart"/>
      <w:r>
        <w:t>дств дл</w:t>
      </w:r>
      <w:proofErr w:type="gramEnd"/>
      <w: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3. Резе</w:t>
      </w:r>
      <w:proofErr w:type="gramStart"/>
      <w:r>
        <w:t>рв вкл</w:t>
      </w:r>
      <w:proofErr w:type="gramEnd"/>
      <w: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t>дств дл</w:t>
      </w:r>
      <w:proofErr w:type="gramEnd"/>
      <w:r>
        <w:t>я ликвидации чрезвычайных ситуаций.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7.Функции по созданию, размещению, хранению и восполнению резерва возлагаются на финансовый сектор и инспектора  ГО и ЧС администрации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9. Органы, на которые возложены функции по созданию резерва: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разрабатывают предложения по номенклатуре и объемам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представляют на очередной год бюджетные заявки для закупки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>определяют размеры расходов по хранению и содержанию материальных ресурсов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установленном порядке осуществляют отбор поставщиков материальных ресурсов в резерв;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организуют доставку материальных ресурсов резерва потребителям в районы чрезвычайных ситуаций;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ведут учет и отчетность по операциям с материальными ресурсами резерва;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обеспечивают поддержание резерва в постоянной готовности к использованию;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10. Общее руководство по созданию, хранению, использованию резерва возлагается на отдел закупок для муниципальных нужд администрации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 xml:space="preserve">14. </w:t>
      </w:r>
      <w:proofErr w:type="gramStart"/>
      <w: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lastRenderedPageBreak/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>
        <w:t>контроль за</w:t>
      </w:r>
      <w:proofErr w:type="gramEnd"/>
      <w: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Возмещение затрат организациям, осуществляющим на договорной основе ответственное хранение резерва, производится за счет средств бюджета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16. Выпуск материальных ресурсов из резерва осуществляется по решению Главы Ивановского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17. Использование резерва осуществляется на безвозмездной или возмездной основе.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Ивановского сельского поселения.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Ивановского сельского поселения, в десятидневный срок.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21. Для ликвидации чрезвычайных ситуаций и обеспечения жизнедеятельности пострадавшего населения администрация Ивановского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Ивановского сельского поселения о выделении ресурсов из Резерва.</w:t>
      </w:r>
    </w:p>
    <w:p w:rsidR="00761C48" w:rsidRDefault="00761C48" w:rsidP="00761C48">
      <w:pPr>
        <w:keepNext/>
        <w:keepLines/>
        <w:widowControl/>
        <w:spacing w:line="276" w:lineRule="auto"/>
        <w:ind w:firstLine="709"/>
        <w:jc w:val="both"/>
      </w:pPr>
      <w: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761C48" w:rsidRPr="002727BA" w:rsidRDefault="00761C48" w:rsidP="00761C48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>
        <w:br w:type="page"/>
      </w:r>
      <w:r w:rsidRPr="002727BA">
        <w:rPr>
          <w:rStyle w:val="a5"/>
          <w:b w:val="0"/>
          <w:bCs/>
          <w:color w:val="auto"/>
        </w:rPr>
        <w:lastRenderedPageBreak/>
        <w:t>Приложение № 2</w:t>
      </w:r>
    </w:p>
    <w:p w:rsidR="00761C48" w:rsidRPr="002727BA" w:rsidRDefault="00761C48" w:rsidP="00761C48">
      <w:pPr>
        <w:keepNext/>
        <w:keepLines/>
        <w:widowControl/>
        <w:ind w:firstLine="720"/>
        <w:jc w:val="right"/>
        <w:rPr>
          <w:rStyle w:val="a4"/>
          <w:b w:val="0"/>
          <w:color w:val="auto"/>
        </w:rPr>
      </w:pPr>
      <w:r w:rsidRPr="002727BA">
        <w:rPr>
          <w:rStyle w:val="a5"/>
          <w:b w:val="0"/>
          <w:bCs/>
          <w:color w:val="auto"/>
        </w:rPr>
        <w:t xml:space="preserve">к </w:t>
      </w:r>
      <w:r w:rsidRPr="002727BA">
        <w:rPr>
          <w:rStyle w:val="a4"/>
          <w:b w:val="0"/>
          <w:bCs w:val="0"/>
          <w:color w:val="auto"/>
        </w:rPr>
        <w:t xml:space="preserve">постановлению </w:t>
      </w:r>
      <w:r>
        <w:rPr>
          <w:rStyle w:val="a4"/>
          <w:b w:val="0"/>
          <w:color w:val="auto"/>
        </w:rPr>
        <w:t>А</w:t>
      </w:r>
      <w:r w:rsidRPr="002727BA">
        <w:rPr>
          <w:rStyle w:val="a4"/>
          <w:b w:val="0"/>
          <w:color w:val="auto"/>
        </w:rPr>
        <w:t xml:space="preserve">дминистрации </w:t>
      </w:r>
    </w:p>
    <w:p w:rsidR="00761C48" w:rsidRPr="002727BA" w:rsidRDefault="00867B1E" w:rsidP="00761C48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 xml:space="preserve">Ивановского </w:t>
      </w:r>
      <w:r w:rsidR="00761C48" w:rsidRPr="002727BA">
        <w:rPr>
          <w:color w:val="auto"/>
        </w:rPr>
        <w:t xml:space="preserve">сельского поселения </w:t>
      </w:r>
    </w:p>
    <w:p w:rsidR="00761C48" w:rsidRDefault="00761C48" w:rsidP="00761C48">
      <w:pPr>
        <w:keepNext/>
        <w:keepLines/>
        <w:widowControl/>
        <w:ind w:firstLine="720"/>
        <w:jc w:val="right"/>
      </w:pPr>
      <w:r>
        <w:rPr>
          <w:rStyle w:val="a5"/>
          <w:b w:val="0"/>
          <w:bCs/>
          <w:color w:val="auto"/>
        </w:rPr>
        <w:t xml:space="preserve">от </w:t>
      </w:r>
      <w:r w:rsidR="00F06D38">
        <w:rPr>
          <w:rStyle w:val="a5"/>
          <w:b w:val="0"/>
          <w:bCs/>
          <w:color w:val="auto"/>
        </w:rPr>
        <w:t xml:space="preserve"> 26.02.</w:t>
      </w:r>
      <w:r>
        <w:rPr>
          <w:rStyle w:val="a5"/>
          <w:b w:val="0"/>
          <w:bCs/>
          <w:color w:val="auto"/>
        </w:rPr>
        <w:t>2014</w:t>
      </w:r>
      <w:r w:rsidRPr="002727BA">
        <w:rPr>
          <w:rStyle w:val="a5"/>
          <w:b w:val="0"/>
          <w:bCs/>
          <w:color w:val="auto"/>
        </w:rPr>
        <w:t xml:space="preserve"> г. №</w:t>
      </w:r>
      <w:r>
        <w:rPr>
          <w:rStyle w:val="a5"/>
          <w:b w:val="0"/>
          <w:bCs/>
        </w:rPr>
        <w:t xml:space="preserve"> </w:t>
      </w:r>
      <w:r w:rsidR="00F06D38">
        <w:rPr>
          <w:rStyle w:val="a5"/>
          <w:b w:val="0"/>
          <w:bCs/>
        </w:rPr>
        <w:t xml:space="preserve"> 27</w:t>
      </w:r>
    </w:p>
    <w:p w:rsidR="00761C48" w:rsidRDefault="00761C48" w:rsidP="00761C48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761C48" w:rsidRDefault="00340986" w:rsidP="00761C48">
      <w:pPr>
        <w:keepNext/>
        <w:keepLines/>
        <w:widowControl/>
        <w:jc w:val="center"/>
        <w:rPr>
          <w:b/>
        </w:rPr>
      </w:pPr>
      <w:r>
        <w:rPr>
          <w:b/>
        </w:rPr>
        <w:t>Рекомендуемая н</w:t>
      </w:r>
      <w:r w:rsidR="00761C48">
        <w:rPr>
          <w:b/>
        </w:rPr>
        <w:t>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340986" w:rsidRDefault="00340986" w:rsidP="00B561C3">
      <w:pPr>
        <w:keepNext/>
        <w:keepLines/>
        <w:widowControl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0"/>
        <w:gridCol w:w="1440"/>
        <w:gridCol w:w="1543"/>
      </w:tblGrid>
      <w:tr w:rsidR="00340986" w:rsidTr="0034098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1. Продовольствие (из расчета снабжения населения 20 чел. на 3 суток)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</w:pPr>
            <w:r>
              <w:t>Мука пшеничная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21</w:t>
            </w:r>
            <w:r w:rsidR="00340986">
              <w:t>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3,0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6,0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340986" w:rsidP="00340986">
            <w:pPr>
              <w:keepNext/>
              <w:keepLines/>
              <w:widowControl/>
            </w:pPr>
            <w: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1,0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Pr="00D55D98" w:rsidRDefault="000E7BA5" w:rsidP="00340986">
            <w:pPr>
              <w:keepNext/>
              <w:keepLines/>
              <w:widowControl/>
            </w:pPr>
            <w: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1,6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2. Товары первой необходимости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 w:rsidRPr="00D55D98">
              <w:t>Миска глубокая металлическая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Ложка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</w:pPr>
            <w:r>
              <w:t>Кружка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2.4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</w:pPr>
            <w: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0E7BA5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3. Строительные материалы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Гвозди строительные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кг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5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340986">
            <w:pPr>
              <w:keepNext/>
              <w:keepLines/>
              <w:widowControl/>
              <w:jc w:val="center"/>
            </w:pPr>
            <w:r>
              <w:t>3.2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0E7BA5" w:rsidP="00867B1E">
            <w:pPr>
              <w:keepNext/>
              <w:keepLines/>
              <w:widowControl/>
            </w:pPr>
            <w:r>
              <w:t>Доска обрезная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proofErr w:type="gramStart"/>
            <w:r>
              <w:t>м</w:t>
            </w:r>
            <w:proofErr w:type="gramEnd"/>
            <w:r w:rsidR="000E7BA5">
              <w:t xml:space="preserve"> </w:t>
            </w:r>
            <w:r>
              <w:t>куб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0,5</w:t>
            </w:r>
          </w:p>
        </w:tc>
      </w:tr>
      <w:tr w:rsidR="00340986" w:rsidTr="003409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4. Медицинское имущество и медикаменты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725A02">
            <w:pPr>
              <w:keepNext/>
              <w:keepLines/>
              <w:widowControl/>
            </w:pPr>
            <w:r>
              <w:t>Бинт стерильный 7*14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ш</w:t>
            </w:r>
            <w:r w:rsidR="00340986">
              <w:t>т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725A02">
            <w:pPr>
              <w:keepNext/>
              <w:keepLines/>
              <w:widowControl/>
            </w:pPr>
            <w:r>
              <w:t>Перекись водорода 3% 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4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r>
              <w:t>4.3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725A02">
            <w:pPr>
              <w:keepNext/>
              <w:keepLines/>
              <w:widowControl/>
            </w:pPr>
            <w:r>
              <w:t>Йод 5%-20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725A02" w:rsidP="00340986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725A02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r>
              <w:t>4.4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867B1E">
            <w:pPr>
              <w:keepNext/>
              <w:keepLines/>
              <w:widowControl/>
            </w:pPr>
            <w:r>
              <w:t>Валидол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02" w:rsidRDefault="00867B1E" w:rsidP="00340986">
            <w:pPr>
              <w:keepNext/>
              <w:keepLines/>
              <w:widowControl/>
              <w:jc w:val="center"/>
            </w:pPr>
            <w:r>
              <w:t>4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 xml:space="preserve">Бриллиантовый зеленый 2% спиртовой </w:t>
            </w:r>
            <w:proofErr w:type="spellStart"/>
            <w:r>
              <w:t>р-р</w:t>
            </w:r>
            <w:proofErr w:type="spellEnd"/>
            <w:r>
              <w:t xml:space="preserve"> 10 мл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3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Вата гигроскопическая 20гр.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10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Перчатки стерильные, одноразовые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20</w:t>
            </w:r>
          </w:p>
        </w:tc>
      </w:tr>
      <w:tr w:rsidR="00867B1E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4.8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867B1E">
            <w:pPr>
              <w:keepNext/>
              <w:keepLines/>
              <w:widowControl/>
            </w:pPr>
            <w:r>
              <w:t>Жгут кровоостанавливающий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1E" w:rsidRDefault="00867B1E" w:rsidP="00340986">
            <w:pPr>
              <w:keepNext/>
              <w:keepLines/>
              <w:widowControl/>
              <w:jc w:val="center"/>
            </w:pPr>
            <w:r>
              <w:t>2</w:t>
            </w:r>
          </w:p>
        </w:tc>
      </w:tr>
      <w:tr w:rsidR="00340986" w:rsidTr="00340986">
        <w:trPr>
          <w:trHeight w:val="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340986" w:rsidP="00340986">
            <w:pPr>
              <w:keepNext/>
              <w:keepLines/>
              <w:widowControl/>
              <w:jc w:val="center"/>
            </w:pPr>
            <w:r>
              <w:t>5. ГСМ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867B1E">
            <w:pPr>
              <w:keepNext/>
              <w:keepLines/>
              <w:widowControl/>
            </w:pPr>
            <w:r>
              <w:t>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725A02" w:rsidP="00340986">
            <w:pPr>
              <w:keepNext/>
              <w:keepLines/>
              <w:widowControl/>
              <w:jc w:val="center"/>
            </w:pPr>
            <w:r>
              <w:t>0,4</w:t>
            </w:r>
          </w:p>
        </w:tc>
      </w:tr>
      <w:tr w:rsidR="00340986" w:rsidTr="0034098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5.2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867B1E">
            <w:pPr>
              <w:keepNext/>
              <w:keepLines/>
              <w:widowControl/>
            </w:pPr>
            <w: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86" w:rsidRDefault="00867B1E" w:rsidP="00340986">
            <w:pPr>
              <w:keepNext/>
              <w:keepLines/>
              <w:widowControl/>
              <w:jc w:val="center"/>
            </w:pPr>
            <w:r>
              <w:t>1,0</w:t>
            </w:r>
          </w:p>
        </w:tc>
      </w:tr>
    </w:tbl>
    <w:p w:rsidR="00340986" w:rsidRDefault="00340986" w:rsidP="00B561C3">
      <w:pPr>
        <w:keepNext/>
        <w:keepLines/>
        <w:widowControl/>
        <w:jc w:val="center"/>
        <w:rPr>
          <w:b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7D09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3253"/>
    <w:rsid w:val="00040838"/>
    <w:rsid w:val="000D5E20"/>
    <w:rsid w:val="000E7BA5"/>
    <w:rsid w:val="001216E5"/>
    <w:rsid w:val="001A6A68"/>
    <w:rsid w:val="001D60CA"/>
    <w:rsid w:val="001E64C2"/>
    <w:rsid w:val="00233253"/>
    <w:rsid w:val="0024593C"/>
    <w:rsid w:val="00297DBF"/>
    <w:rsid w:val="002A1DC1"/>
    <w:rsid w:val="002F2FA0"/>
    <w:rsid w:val="00340986"/>
    <w:rsid w:val="003F6BE0"/>
    <w:rsid w:val="004270F4"/>
    <w:rsid w:val="00445CB2"/>
    <w:rsid w:val="00450425"/>
    <w:rsid w:val="00467D76"/>
    <w:rsid w:val="005344AD"/>
    <w:rsid w:val="00566485"/>
    <w:rsid w:val="005C5162"/>
    <w:rsid w:val="005D299E"/>
    <w:rsid w:val="00670B9D"/>
    <w:rsid w:val="00694BD3"/>
    <w:rsid w:val="006D6143"/>
    <w:rsid w:val="00725A02"/>
    <w:rsid w:val="00725BB9"/>
    <w:rsid w:val="00743FB3"/>
    <w:rsid w:val="00761C48"/>
    <w:rsid w:val="00771699"/>
    <w:rsid w:val="00796317"/>
    <w:rsid w:val="007D0967"/>
    <w:rsid w:val="007D4C1D"/>
    <w:rsid w:val="007D5FE7"/>
    <w:rsid w:val="00867B1E"/>
    <w:rsid w:val="00877AA8"/>
    <w:rsid w:val="008F342E"/>
    <w:rsid w:val="00907C9C"/>
    <w:rsid w:val="009F0E6D"/>
    <w:rsid w:val="00A132CD"/>
    <w:rsid w:val="00A377BB"/>
    <w:rsid w:val="00A401F6"/>
    <w:rsid w:val="00AB4B8A"/>
    <w:rsid w:val="00AC3635"/>
    <w:rsid w:val="00B54DC2"/>
    <w:rsid w:val="00B561C3"/>
    <w:rsid w:val="00B6180C"/>
    <w:rsid w:val="00B733F7"/>
    <w:rsid w:val="00BB0FD0"/>
    <w:rsid w:val="00C1211E"/>
    <w:rsid w:val="00C155BE"/>
    <w:rsid w:val="00C27584"/>
    <w:rsid w:val="00C52B66"/>
    <w:rsid w:val="00C7358C"/>
    <w:rsid w:val="00CD0581"/>
    <w:rsid w:val="00D233E1"/>
    <w:rsid w:val="00D4580A"/>
    <w:rsid w:val="00D71A01"/>
    <w:rsid w:val="00D723F0"/>
    <w:rsid w:val="00E532FA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2014-02-26T12:40:00Z</cp:lastPrinted>
  <dcterms:created xsi:type="dcterms:W3CDTF">2014-02-12T13:55:00Z</dcterms:created>
  <dcterms:modified xsi:type="dcterms:W3CDTF">2014-02-26T12:41:00Z</dcterms:modified>
</cp:coreProperties>
</file>