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370D70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6F06B0" w:rsidRPr="006F06B0" w:rsidRDefault="006F06B0" w:rsidP="006F06B0">
      <w:pPr>
        <w:pStyle w:val="af"/>
        <w:numPr>
          <w:ilvl w:val="0"/>
          <w:numId w:val="14"/>
        </w:numPr>
        <w:spacing w:after="200" w:line="276" w:lineRule="auto"/>
        <w:jc w:val="both"/>
        <w:rPr>
          <w:color w:val="000000" w:themeColor="text1"/>
          <w:sz w:val="28"/>
        </w:rPr>
      </w:pPr>
      <w:r>
        <w:rPr>
          <w:sz w:val="28"/>
        </w:rPr>
        <w:t>Дополнить статьей 12  следующего содержания</w:t>
      </w:r>
    </w:p>
    <w:p w:rsidR="006F06B0" w:rsidRPr="006F06B0" w:rsidRDefault="006F06B0" w:rsidP="006F06B0">
      <w:pPr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6F06B0">
        <w:rPr>
          <w:rFonts w:ascii="Times New Roman" w:hAnsi="Times New Roman" w:cs="Times New Roman"/>
          <w:color w:val="000000" w:themeColor="text1"/>
          <w:sz w:val="28"/>
        </w:rPr>
        <w:t xml:space="preserve">«Статья 12. </w:t>
      </w:r>
      <w:r w:rsidRPr="006F06B0">
        <w:rPr>
          <w:rFonts w:ascii="Times New Roman" w:hAnsi="Times New Roman" w:cs="Times New Roman"/>
          <w:b/>
          <w:sz w:val="28"/>
        </w:rPr>
        <w:t>Средства, подлежащие казначейскому сопровождению, предоставляемые из местного бюджета</w:t>
      </w:r>
    </w:p>
    <w:p w:rsidR="006F06B0" w:rsidRPr="006F06B0" w:rsidRDefault="006F06B0" w:rsidP="006F06B0">
      <w:pPr>
        <w:ind w:firstLine="539"/>
        <w:jc w:val="both"/>
        <w:rPr>
          <w:rFonts w:ascii="Times New Roman" w:hAnsi="Times New Roman" w:cs="Times New Roman"/>
          <w:sz w:val="28"/>
        </w:rPr>
      </w:pPr>
      <w:r w:rsidRPr="006F06B0">
        <w:rPr>
          <w:rFonts w:ascii="Times New Roman" w:hAnsi="Times New Roman" w:cs="Times New Roman"/>
          <w:sz w:val="28"/>
        </w:rPr>
        <w:t xml:space="preserve">1.  Установить, что в 2022 году Управление Федерального казначейства по Ростовской области осуществляет казначейское сопровождение на основании передачи отдельных функций </w:t>
      </w:r>
      <w:r w:rsidR="0013093F">
        <w:rPr>
          <w:rFonts w:ascii="Times New Roman" w:hAnsi="Times New Roman" w:cs="Times New Roman"/>
          <w:sz w:val="28"/>
        </w:rPr>
        <w:t xml:space="preserve">Администрации Ивановского сельского поселения </w:t>
      </w:r>
      <w:proofErr w:type="spellStart"/>
      <w:r w:rsidRPr="006F06B0">
        <w:rPr>
          <w:rFonts w:ascii="Times New Roman" w:hAnsi="Times New Roman" w:cs="Times New Roman"/>
          <w:sz w:val="28"/>
        </w:rPr>
        <w:t>Сальского</w:t>
      </w:r>
      <w:proofErr w:type="spellEnd"/>
      <w:r w:rsidRPr="006F06B0">
        <w:rPr>
          <w:rFonts w:ascii="Times New Roman" w:hAnsi="Times New Roman" w:cs="Times New Roman"/>
          <w:sz w:val="28"/>
        </w:rPr>
        <w:t xml:space="preserve"> района Управлению Федерального </w:t>
      </w:r>
      <w:r w:rsidRPr="006F06B0">
        <w:rPr>
          <w:rFonts w:ascii="Times New Roman" w:hAnsi="Times New Roman" w:cs="Times New Roman"/>
          <w:sz w:val="28"/>
        </w:rPr>
        <w:lastRenderedPageBreak/>
        <w:t>казначейства по Ростовской области, источником</w:t>
      </w:r>
      <w:r w:rsidR="0013093F">
        <w:rPr>
          <w:rFonts w:ascii="Times New Roman" w:hAnsi="Times New Roman" w:cs="Times New Roman"/>
          <w:sz w:val="28"/>
        </w:rPr>
        <w:t xml:space="preserve"> </w:t>
      </w:r>
      <w:r w:rsidRPr="006F06B0">
        <w:rPr>
          <w:rFonts w:ascii="Times New Roman" w:hAnsi="Times New Roman" w:cs="Times New Roman"/>
          <w:sz w:val="28"/>
        </w:rPr>
        <w:t xml:space="preserve">финансового обеспечения которых являются средства, предоставляемые из бюджета </w:t>
      </w:r>
      <w:r w:rsidR="0013093F">
        <w:rPr>
          <w:rFonts w:ascii="Times New Roman" w:hAnsi="Times New Roman" w:cs="Times New Roman"/>
          <w:sz w:val="28"/>
        </w:rPr>
        <w:t xml:space="preserve">Ивановского сельского поселения </w:t>
      </w:r>
      <w:proofErr w:type="spellStart"/>
      <w:r w:rsidRPr="006F06B0">
        <w:rPr>
          <w:rFonts w:ascii="Times New Roman" w:hAnsi="Times New Roman" w:cs="Times New Roman"/>
          <w:sz w:val="28"/>
        </w:rPr>
        <w:t>Сальского</w:t>
      </w:r>
      <w:proofErr w:type="spellEnd"/>
      <w:r w:rsidRPr="006F06B0">
        <w:rPr>
          <w:rFonts w:ascii="Times New Roman" w:hAnsi="Times New Roman" w:cs="Times New Roman"/>
          <w:sz w:val="28"/>
        </w:rPr>
        <w:t xml:space="preserve"> района.</w:t>
      </w:r>
    </w:p>
    <w:p w:rsidR="006F06B0" w:rsidRPr="006F06B0" w:rsidRDefault="006F06B0" w:rsidP="006F06B0">
      <w:pPr>
        <w:ind w:firstLine="539"/>
        <w:jc w:val="both"/>
        <w:rPr>
          <w:rFonts w:ascii="Times New Roman" w:hAnsi="Times New Roman" w:cs="Times New Roman"/>
          <w:sz w:val="28"/>
        </w:rPr>
      </w:pPr>
      <w:r w:rsidRPr="006F06B0">
        <w:rPr>
          <w:rFonts w:ascii="Times New Roman" w:hAnsi="Times New Roman" w:cs="Times New Roman"/>
          <w:sz w:val="28"/>
        </w:rPr>
        <w:t>2. Казначейскому сопровождению подлежат средства, получаемые на основании муниципальных контрактов, договоров (соглашений), заключаемых начиная с 2022 года:</w:t>
      </w:r>
    </w:p>
    <w:p w:rsidR="006F06B0" w:rsidRPr="006F06B0" w:rsidRDefault="006F06B0" w:rsidP="006F06B0">
      <w:pPr>
        <w:ind w:firstLine="539"/>
        <w:jc w:val="both"/>
        <w:rPr>
          <w:rFonts w:ascii="Times New Roman" w:hAnsi="Times New Roman" w:cs="Times New Roman"/>
          <w:sz w:val="28"/>
        </w:rPr>
      </w:pPr>
      <w:r w:rsidRPr="006F06B0">
        <w:rPr>
          <w:rFonts w:ascii="Times New Roman" w:hAnsi="Times New Roman" w:cs="Times New Roman"/>
          <w:sz w:val="28"/>
        </w:rPr>
        <w:t>1)  авансы и расчеты по муниципальным контрактам, заключаемым на сумму более 50 000,0 тыс.  рублей;</w:t>
      </w:r>
    </w:p>
    <w:p w:rsidR="006F06B0" w:rsidRPr="006F06B0" w:rsidRDefault="006F06B0" w:rsidP="006F06B0">
      <w:pPr>
        <w:ind w:firstLine="539"/>
        <w:jc w:val="both"/>
        <w:rPr>
          <w:rFonts w:ascii="Times New Roman" w:hAnsi="Times New Roman" w:cs="Times New Roman"/>
          <w:sz w:val="28"/>
        </w:rPr>
      </w:pPr>
      <w:r w:rsidRPr="006F06B0">
        <w:rPr>
          <w:rFonts w:ascii="Times New Roman" w:hAnsi="Times New Roman" w:cs="Times New Roman"/>
          <w:sz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6F06B0" w:rsidRPr="006F06B0" w:rsidRDefault="006F06B0" w:rsidP="006F06B0">
      <w:pPr>
        <w:ind w:firstLine="539"/>
        <w:jc w:val="both"/>
        <w:rPr>
          <w:rFonts w:ascii="Times New Roman" w:hAnsi="Times New Roman" w:cs="Times New Roman"/>
          <w:sz w:val="28"/>
        </w:rPr>
      </w:pPr>
      <w:r w:rsidRPr="006F06B0">
        <w:rPr>
          <w:rFonts w:ascii="Times New Roman" w:hAnsi="Times New Roman" w:cs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657AA9" w:rsidRDefault="006F06B0" w:rsidP="00657AA9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06B0">
        <w:rPr>
          <w:rFonts w:ascii="Times New Roman" w:hAnsi="Times New Roman" w:cs="Times New Roman"/>
          <w:sz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6F06B0">
        <w:rPr>
          <w:rFonts w:ascii="Times New Roman" w:hAnsi="Times New Roman" w:cs="Times New Roman"/>
          <w:color w:val="000000" w:themeColor="text1"/>
          <w:sz w:val="28"/>
        </w:rPr>
        <w:t>«</w:t>
      </w:r>
      <w:r w:rsidRPr="006F06B0">
        <w:rPr>
          <w:rFonts w:ascii="Times New Roman" w:hAnsi="Times New Roman" w:cs="Times New Roman"/>
          <w:sz w:val="28"/>
        </w:rPr>
        <w:t>О правилах казначейского сопровождения</w:t>
      </w:r>
      <w:r w:rsidRPr="006F06B0">
        <w:rPr>
          <w:rFonts w:ascii="Times New Roman" w:hAnsi="Times New Roman" w:cs="Times New Roman"/>
          <w:color w:val="000000" w:themeColor="text1"/>
          <w:sz w:val="28"/>
        </w:rPr>
        <w:t>»</w:t>
      </w:r>
      <w:proofErr w:type="gramStart"/>
      <w:r w:rsidRPr="006F06B0">
        <w:rPr>
          <w:rFonts w:ascii="Times New Roman" w:hAnsi="Times New Roman" w:cs="Times New Roman"/>
          <w:color w:val="000000" w:themeColor="text1"/>
          <w:sz w:val="28"/>
        </w:rPr>
        <w:t>.»</w:t>
      </w:r>
      <w:proofErr w:type="gramEnd"/>
      <w:r w:rsidRPr="006F06B0">
        <w:rPr>
          <w:rFonts w:ascii="Times New Roman" w:hAnsi="Times New Roman" w:cs="Times New Roman"/>
          <w:color w:val="000000" w:themeColor="text1"/>
          <w:sz w:val="28"/>
        </w:rPr>
        <w:t>;</w:t>
      </w:r>
      <w:bookmarkStart w:id="0" w:name="RANGE!A1:C46"/>
      <w:bookmarkEnd w:id="0"/>
    </w:p>
    <w:p w:rsidR="00657AA9" w:rsidRPr="00657AA9" w:rsidRDefault="00657AA9" w:rsidP="00657AA9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tab/>
      </w:r>
      <w:r w:rsidRPr="008F4ABC">
        <w:rPr>
          <w:rFonts w:ascii="Times New Roman" w:hAnsi="Times New Roman" w:cs="Times New Roman"/>
          <w:sz w:val="28"/>
          <w:szCs w:val="28"/>
        </w:rPr>
        <w:t>2)приложение 1 к решению изложить в следующей редакции:</w:t>
      </w:r>
    </w:p>
    <w:tbl>
      <w:tblPr>
        <w:tblW w:w="1020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8"/>
      </w:tblGrid>
      <w:tr w:rsidR="00657AA9" w:rsidRPr="00987397" w:rsidTr="00AB4D74">
        <w:trPr>
          <w:trHeight w:val="1707"/>
        </w:trPr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</w:tcPr>
          <w:p w:rsidR="00657AA9" w:rsidRPr="00987397" w:rsidRDefault="00657AA9" w:rsidP="001565A4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657AA9" w:rsidRPr="00987397" w:rsidRDefault="00657AA9" w:rsidP="001565A4">
            <w:pPr>
              <w:pStyle w:val="af"/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657AA9" w:rsidRPr="00987397" w:rsidRDefault="00657AA9" w:rsidP="00156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НАЛОГОВЫЕ И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4 909,3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657AA9" w:rsidRPr="00987397" w:rsidTr="001565A4">
              <w:trPr>
                <w:trHeight w:val="239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657AA9" w:rsidRPr="00987397" w:rsidTr="001565A4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5 419,7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5 419,7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DE43B9" w:rsidRDefault="00DE43B9" w:rsidP="00DE43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1565A4">
              <w:trPr>
                <w:trHeight w:val="85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2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2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10 329,0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657AA9" w:rsidRPr="00987397" w:rsidRDefault="00657AA9" w:rsidP="001565A4">
            <w:pPr>
              <w:tabs>
                <w:tab w:val="left" w:pos="73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B4D74" w:rsidRDefault="00AB4D74" w:rsidP="00657AA9"/>
    <w:p w:rsidR="00AB4D74" w:rsidRPr="00657AA9" w:rsidRDefault="00AB4D74" w:rsidP="00AB4D74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ab/>
        <w:t>3)приложение</w:t>
      </w:r>
      <w:r w:rsidRPr="008F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30FA8" w:rsidRDefault="00330FA8" w:rsidP="00657AA9"/>
    <w:p w:rsidR="007A7EFC" w:rsidRDefault="007A7EFC" w:rsidP="00657AA9"/>
    <w:p w:rsidR="007A7EFC" w:rsidRPr="00657AA9" w:rsidRDefault="007A7EFC" w:rsidP="00657AA9">
      <w:pPr>
        <w:sectPr w:rsidR="007A7EFC" w:rsidRPr="00657AA9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36"/>
        <w:tblW w:w="1489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AB4D74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3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C4F0D">
              <w:trPr>
                <w:trHeight w:val="284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24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170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510,9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C4F0D">
              <w:trPr>
                <w:trHeight w:val="2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5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510,9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C4F0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6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5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AC4F0D">
              <w:trPr>
                <w:trHeight w:val="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AC4F0D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82A52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2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97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9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312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AC4F0D">
              <w:trPr>
                <w:trHeight w:val="196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361B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E361BF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E361BF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45A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510,9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45AAE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AC4F0D">
                    <w:trPr>
                      <w:trHeight w:val="65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DA7A8D">
                    <w:trPr>
                      <w:trHeight w:val="168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B7748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AC4F0D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86057A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475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B2538D" w:rsidRDefault="00EB2BEF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E361BF" w:rsidRDefault="00E361BF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61BF" w:rsidRDefault="00E361BF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61BF" w:rsidRDefault="00E361BF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61BF" w:rsidRDefault="00E361BF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4F0D" w:rsidRDefault="00AB4D74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Pr="00715EFB" w:rsidRDefault="00120518" w:rsidP="00E361B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B4D74">
            <w:pPr>
              <w:tabs>
                <w:tab w:val="left" w:pos="4678"/>
              </w:tabs>
            </w:pPr>
          </w:p>
          <w:tbl>
            <w:tblPr>
              <w:tblW w:w="15220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0"/>
            </w:tblGrid>
            <w:tr w:rsidR="00EF5F5C" w:rsidRPr="002220BD" w:rsidTr="007A7EFC">
              <w:trPr>
                <w:trHeight w:val="2124"/>
              </w:trPr>
              <w:tc>
                <w:tcPr>
                  <w:tcW w:w="1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E361B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E361BF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21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8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4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7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82110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510,9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715EFB">
                    <w:trPr>
                      <w:trHeight w:val="18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21102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715EFB">
                    <w:trPr>
                      <w:trHeight w:val="113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715EFB">
                    <w:trPr>
                      <w:trHeight w:val="5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715EFB">
                    <w:trPr>
                      <w:trHeight w:val="18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E361BF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E361BF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361BF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7A7EFC">
                    <w:trPr>
                      <w:trHeight w:val="4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361BF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7A7EFC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7A7EFC">
                    <w:trPr>
                      <w:trHeight w:val="1635"/>
                    </w:trPr>
                    <w:tc>
                      <w:tcPr>
                        <w:tcW w:w="6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6A7345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E361BF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361BF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901961" w:rsidRDefault="00901961" w:rsidP="00E361BF">
                  <w:pPr>
                    <w:framePr w:hSpace="180" w:wrap="around" w:hAnchor="margin" w:y="536"/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F5C" w:rsidRPr="002220BD" w:rsidRDefault="00EF5F5C" w:rsidP="00E361BF">
                  <w:pPr>
                    <w:framePr w:hSpace="180" w:wrap="around" w:hAnchor="margin" w:y="536"/>
                    <w:tabs>
                      <w:tab w:val="left" w:pos="13768"/>
                    </w:tabs>
                    <w:ind w:right="175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7A7EFC" w:rsidP="00E361BF">
                  <w:pPr>
                    <w:framePr w:hSpace="180" w:wrap="around" w:hAnchor="margin" w:y="536"/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1565A4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D6069C" w:rsidRPr="00904CAE" w:rsidRDefault="00D6069C" w:rsidP="00D6069C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C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CA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904CA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70" w:rsidRDefault="00370D70" w:rsidP="00F74958">
      <w:pPr>
        <w:spacing w:after="0" w:line="240" w:lineRule="auto"/>
      </w:pPr>
      <w:r>
        <w:separator/>
      </w:r>
    </w:p>
  </w:endnote>
  <w:endnote w:type="continuationSeparator" w:id="0">
    <w:p w:rsidR="00370D70" w:rsidRDefault="00370D7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65A4" w:rsidRDefault="001565A4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61BF">
      <w:rPr>
        <w:rStyle w:val="af1"/>
        <w:noProof/>
      </w:rPr>
      <w:t>37</w:t>
    </w:r>
    <w:r>
      <w:rPr>
        <w:rStyle w:val="af1"/>
      </w:rPr>
      <w:fldChar w:fldCharType="end"/>
    </w:r>
  </w:p>
  <w:p w:rsidR="001565A4" w:rsidRDefault="001565A4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1565A4" w:rsidRDefault="001565A4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70" w:rsidRDefault="00370D70" w:rsidP="00F74958">
      <w:pPr>
        <w:spacing w:after="0" w:line="240" w:lineRule="auto"/>
      </w:pPr>
      <w:r>
        <w:separator/>
      </w:r>
    </w:p>
  </w:footnote>
  <w:footnote w:type="continuationSeparator" w:id="0">
    <w:p w:rsidR="00370D70" w:rsidRDefault="00370D70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65A4" w:rsidRDefault="001565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8"/>
      <w:framePr w:wrap="around" w:vAnchor="text" w:hAnchor="margin" w:xAlign="center" w:y="1"/>
      <w:rPr>
        <w:rStyle w:val="af1"/>
      </w:rPr>
    </w:pPr>
  </w:p>
  <w:p w:rsidR="001565A4" w:rsidRDefault="001565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94C85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06A4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06B0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5093"/>
    <w:rsid w:val="0086057A"/>
    <w:rsid w:val="00865CC3"/>
    <w:rsid w:val="00867A23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1FCD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0609-F2FD-4A46-BA19-16079BEA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37</Pages>
  <Words>6792</Words>
  <Characters>38719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690</cp:revision>
  <cp:lastPrinted>2022-05-25T08:22:00Z</cp:lastPrinted>
  <dcterms:created xsi:type="dcterms:W3CDTF">2016-12-05T10:24:00Z</dcterms:created>
  <dcterms:modified xsi:type="dcterms:W3CDTF">2022-05-25T08:23:00Z</dcterms:modified>
</cp:coreProperties>
</file>