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12328E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B16135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81263">
        <w:rPr>
          <w:sz w:val="28"/>
          <w:szCs w:val="28"/>
        </w:rPr>
        <w:t>26</w:t>
      </w:r>
      <w:r w:rsidR="004A5823" w:rsidRPr="00DA2A20">
        <w:rPr>
          <w:sz w:val="28"/>
          <w:szCs w:val="28"/>
        </w:rPr>
        <w:t>.</w:t>
      </w:r>
      <w:r w:rsidR="00181263">
        <w:rPr>
          <w:sz w:val="28"/>
          <w:szCs w:val="28"/>
        </w:rPr>
        <w:t>09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15866">
        <w:rPr>
          <w:sz w:val="28"/>
          <w:szCs w:val="28"/>
        </w:rPr>
        <w:t>2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181263">
        <w:rPr>
          <w:sz w:val="28"/>
          <w:szCs w:val="28"/>
        </w:rPr>
        <w:t>84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12328E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E1A78" w:rsidRDefault="00CE1A78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E1A78" w:rsidRPr="008E4912" w:rsidRDefault="00CE1A78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CE1A7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962B48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</w:t>
            </w:r>
            <w:r w:rsidR="00AC32B5" w:rsidRPr="00962B48">
              <w:rPr>
                <w:kern w:val="2"/>
                <w:sz w:val="28"/>
                <w:szCs w:val="28"/>
              </w:rPr>
              <w:t>2</w:t>
            </w:r>
            <w:r w:rsidR="00CE1A78">
              <w:rPr>
                <w:kern w:val="2"/>
                <w:sz w:val="28"/>
                <w:szCs w:val="28"/>
              </w:rPr>
              <w:t>2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E1A78">
              <w:rPr>
                <w:kern w:val="2"/>
                <w:sz w:val="28"/>
                <w:szCs w:val="28"/>
              </w:rPr>
              <w:t>3</w:t>
            </w:r>
            <w:r w:rsidR="00406157" w:rsidRPr="00962B48">
              <w:rPr>
                <w:kern w:val="2"/>
                <w:sz w:val="28"/>
                <w:szCs w:val="28"/>
              </w:rPr>
              <w:t xml:space="preserve"> и 202</w:t>
            </w:r>
            <w:r w:rsidR="00CE1A78">
              <w:rPr>
                <w:kern w:val="2"/>
                <w:sz w:val="28"/>
                <w:szCs w:val="28"/>
              </w:rPr>
              <w:t>4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годов 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5766F6">
        <w:rPr>
          <w:sz w:val="28"/>
        </w:rPr>
        <w:t>т</w:t>
      </w:r>
      <w:r>
        <w:rPr>
          <w:sz w:val="28"/>
        </w:rPr>
        <w:t xml:space="preserve"> </w:t>
      </w:r>
      <w:r w:rsidR="00181263">
        <w:rPr>
          <w:sz w:val="28"/>
        </w:rPr>
        <w:t>26</w:t>
      </w:r>
      <w:r w:rsidR="004C17AD" w:rsidRPr="00DA2A20">
        <w:rPr>
          <w:sz w:val="28"/>
        </w:rPr>
        <w:t>.</w:t>
      </w:r>
      <w:r w:rsidR="00181263">
        <w:rPr>
          <w:sz w:val="28"/>
        </w:rPr>
        <w:t>09</w:t>
      </w:r>
      <w:bookmarkStart w:id="0" w:name="_GoBack"/>
      <w:bookmarkEnd w:id="0"/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</w:t>
      </w:r>
      <w:r w:rsidR="00315866">
        <w:rPr>
          <w:sz w:val="28"/>
        </w:rPr>
        <w:t>2</w:t>
      </w:r>
      <w:r w:rsidR="00902BEE">
        <w:rPr>
          <w:sz w:val="28"/>
        </w:rPr>
        <w:t xml:space="preserve"> </w:t>
      </w:r>
      <w:r w:rsidR="00F36DF9" w:rsidRPr="00DA2A20">
        <w:rPr>
          <w:sz w:val="28"/>
        </w:rPr>
        <w:t xml:space="preserve"> №</w:t>
      </w:r>
      <w:r>
        <w:rPr>
          <w:sz w:val="28"/>
        </w:rPr>
        <w:t xml:space="preserve"> </w:t>
      </w:r>
      <w:r w:rsidR="00181263">
        <w:rPr>
          <w:sz w:val="28"/>
        </w:rPr>
        <w:t>84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 782,2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2 000,2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1 841,5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1 754,3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 782,2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2 000,2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841,5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 xml:space="preserve">1 </w:t>
            </w:r>
            <w:r w:rsidR="006E71EC">
              <w:rPr>
                <w:sz w:val="28"/>
                <w:szCs w:val="28"/>
              </w:rPr>
              <w:t>754</w:t>
            </w:r>
            <w:r w:rsidR="00066EAF">
              <w:rPr>
                <w:sz w:val="28"/>
                <w:szCs w:val="28"/>
              </w:rPr>
              <w:t>,</w:t>
            </w:r>
            <w:r w:rsidR="006E71EC">
              <w:rPr>
                <w:sz w:val="28"/>
                <w:szCs w:val="28"/>
              </w:rPr>
              <w:t xml:space="preserve">3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A70E6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782,2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2 000,2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F26AD8">
              <w:rPr>
                <w:sz w:val="28"/>
                <w:szCs w:val="28"/>
              </w:rPr>
              <w:t> 841,5</w:t>
            </w:r>
            <w:r w:rsidR="00266F60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F26AD8">
              <w:rPr>
                <w:sz w:val="28"/>
                <w:szCs w:val="28"/>
              </w:rPr>
              <w:t xml:space="preserve"> 754,3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A70E6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782,2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2 000,2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CF5FFD">
              <w:rPr>
                <w:sz w:val="28"/>
                <w:szCs w:val="28"/>
              </w:rPr>
              <w:t> 841,5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CF5FFD">
              <w:rPr>
                <w:sz w:val="28"/>
                <w:szCs w:val="28"/>
              </w:rPr>
              <w:t xml:space="preserve"> 754,3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Доля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количество военно-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A70E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A70E6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782,2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A70E6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A70E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A70E6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782,2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A70E6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001E5C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A70E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A70E6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782,2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A70E6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A70E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A70E6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782,2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A70E6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платы работников культуры муниципального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2F0838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4099,1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2F0838" w:rsidP="008C428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8C4286">
              <w:rPr>
                <w:color w:val="000000" w:themeColor="text1"/>
                <w:sz w:val="18"/>
                <w:szCs w:val="18"/>
              </w:rPr>
              <w:t>683,1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5766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2F0838" w:rsidP="008C428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8C4286">
              <w:rPr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2F0838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1128,8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F0838">
              <w:rPr>
                <w:color w:val="000000" w:themeColor="text1"/>
                <w:sz w:val="18"/>
                <w:szCs w:val="18"/>
              </w:rPr>
              <w:t>041,6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8C428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8C4286">
              <w:rPr>
                <w:color w:val="000000" w:themeColor="text1"/>
                <w:kern w:val="2"/>
                <w:sz w:val="18"/>
                <w:szCs w:val="18"/>
              </w:rPr>
              <w:t>782,2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8C4286" w:rsidP="008C42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8C428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8C4286">
              <w:rPr>
                <w:color w:val="000000" w:themeColor="text1"/>
                <w:kern w:val="2"/>
                <w:sz w:val="18"/>
                <w:szCs w:val="18"/>
              </w:rPr>
              <w:t>782,2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044A83" w:rsidP="00044A8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8C42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8C428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8C4286">
              <w:rPr>
                <w:color w:val="000000" w:themeColor="text1"/>
                <w:kern w:val="2"/>
                <w:sz w:val="18"/>
                <w:szCs w:val="18"/>
              </w:rPr>
              <w:t>782,2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8C42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8C428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8C4286">
              <w:rPr>
                <w:color w:val="000000" w:themeColor="text1"/>
                <w:kern w:val="2"/>
                <w:sz w:val="18"/>
                <w:szCs w:val="18"/>
              </w:rPr>
              <w:t>782,2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8C42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8E" w:rsidRDefault="0012328E">
      <w:r>
        <w:separator/>
      </w:r>
    </w:p>
  </w:endnote>
  <w:endnote w:type="continuationSeparator" w:id="0">
    <w:p w:rsidR="0012328E" w:rsidRDefault="001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1263">
      <w:rPr>
        <w:rStyle w:val="ab"/>
        <w:noProof/>
      </w:rPr>
      <w:t>2</w:t>
    </w:r>
    <w:r>
      <w:rPr>
        <w:rStyle w:val="ab"/>
      </w:rPr>
      <w:fldChar w:fldCharType="end"/>
    </w:r>
  </w:p>
  <w:p w:rsidR="00CE1A78" w:rsidRPr="005B5BA8" w:rsidRDefault="00CE1A78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1A78" w:rsidRDefault="00CE1A78">
    <w:pPr>
      <w:pStyle w:val="a7"/>
      <w:ind w:right="360"/>
    </w:pPr>
  </w:p>
  <w:p w:rsidR="00CE1A78" w:rsidRDefault="00CE1A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1263">
      <w:rPr>
        <w:rStyle w:val="ab"/>
        <w:noProof/>
      </w:rPr>
      <w:t>17</w:t>
    </w:r>
    <w:r>
      <w:rPr>
        <w:rStyle w:val="ab"/>
      </w:rPr>
      <w:fldChar w:fldCharType="end"/>
    </w:r>
  </w:p>
  <w:p w:rsidR="00CE1A78" w:rsidRPr="005B5BA8" w:rsidRDefault="00CE1A78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8E" w:rsidRDefault="0012328E">
      <w:r>
        <w:separator/>
      </w:r>
    </w:p>
  </w:footnote>
  <w:footnote w:type="continuationSeparator" w:id="0">
    <w:p w:rsidR="0012328E" w:rsidRDefault="0012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1E5C"/>
    <w:rsid w:val="000021E0"/>
    <w:rsid w:val="00006DDB"/>
    <w:rsid w:val="0001262E"/>
    <w:rsid w:val="00044A83"/>
    <w:rsid w:val="00050C68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EE3"/>
    <w:rsid w:val="001414B0"/>
    <w:rsid w:val="001470BD"/>
    <w:rsid w:val="00153B21"/>
    <w:rsid w:val="001541DA"/>
    <w:rsid w:val="00181263"/>
    <w:rsid w:val="00182EAF"/>
    <w:rsid w:val="001A00A4"/>
    <w:rsid w:val="001A00B5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66F60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6527"/>
    <w:rsid w:val="002C135C"/>
    <w:rsid w:val="002C4DD9"/>
    <w:rsid w:val="002C5E60"/>
    <w:rsid w:val="002D4F24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13D3A"/>
    <w:rsid w:val="00314AAE"/>
    <w:rsid w:val="003156B9"/>
    <w:rsid w:val="00315866"/>
    <w:rsid w:val="003167D4"/>
    <w:rsid w:val="00341FC1"/>
    <w:rsid w:val="00366E7F"/>
    <w:rsid w:val="00367E1C"/>
    <w:rsid w:val="0037040B"/>
    <w:rsid w:val="003921D8"/>
    <w:rsid w:val="003923C6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0B76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2873"/>
    <w:rsid w:val="004B6A5C"/>
    <w:rsid w:val="004B6C38"/>
    <w:rsid w:val="004C17AD"/>
    <w:rsid w:val="004C3618"/>
    <w:rsid w:val="004D03EA"/>
    <w:rsid w:val="004E141B"/>
    <w:rsid w:val="004E698B"/>
    <w:rsid w:val="004E78FD"/>
    <w:rsid w:val="004F7011"/>
    <w:rsid w:val="00500D8E"/>
    <w:rsid w:val="00515D9C"/>
    <w:rsid w:val="00515FBA"/>
    <w:rsid w:val="0052118A"/>
    <w:rsid w:val="005224CA"/>
    <w:rsid w:val="005255EB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BF6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D2229"/>
    <w:rsid w:val="006E71EC"/>
    <w:rsid w:val="006F6CD8"/>
    <w:rsid w:val="006F6F5A"/>
    <w:rsid w:val="007120F8"/>
    <w:rsid w:val="0071309C"/>
    <w:rsid w:val="007219F0"/>
    <w:rsid w:val="00727183"/>
    <w:rsid w:val="007446FF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C5A6E"/>
    <w:rsid w:val="007E3C4B"/>
    <w:rsid w:val="00803F3C"/>
    <w:rsid w:val="00804CFE"/>
    <w:rsid w:val="00811C94"/>
    <w:rsid w:val="00811CF1"/>
    <w:rsid w:val="00820358"/>
    <w:rsid w:val="00835DFA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0A2F"/>
    <w:rsid w:val="00A051A6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0E6F"/>
    <w:rsid w:val="00A71168"/>
    <w:rsid w:val="00A82201"/>
    <w:rsid w:val="00A941CF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16135"/>
    <w:rsid w:val="00B22F6A"/>
    <w:rsid w:val="00B31114"/>
    <w:rsid w:val="00B31A6A"/>
    <w:rsid w:val="00B33EF1"/>
    <w:rsid w:val="00B34305"/>
    <w:rsid w:val="00B35935"/>
    <w:rsid w:val="00B37E63"/>
    <w:rsid w:val="00B407B1"/>
    <w:rsid w:val="00B41AD2"/>
    <w:rsid w:val="00B444A2"/>
    <w:rsid w:val="00B51F28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13F19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A3B77"/>
    <w:rsid w:val="00CB1900"/>
    <w:rsid w:val="00CB43C1"/>
    <w:rsid w:val="00CB6D9B"/>
    <w:rsid w:val="00CC7513"/>
    <w:rsid w:val="00CD0335"/>
    <w:rsid w:val="00CD077D"/>
    <w:rsid w:val="00CD3D46"/>
    <w:rsid w:val="00CD596C"/>
    <w:rsid w:val="00CE1A78"/>
    <w:rsid w:val="00CE5183"/>
    <w:rsid w:val="00CF5FFD"/>
    <w:rsid w:val="00D00358"/>
    <w:rsid w:val="00D13E83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B45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B7644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1489-E19E-4C14-A8EF-131E999C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949</TotalTime>
  <Pages>17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95</cp:revision>
  <cp:lastPrinted>2022-09-26T08:45:00Z</cp:lastPrinted>
  <dcterms:created xsi:type="dcterms:W3CDTF">2018-10-26T05:50:00Z</dcterms:created>
  <dcterms:modified xsi:type="dcterms:W3CDTF">2022-09-26T08:58:00Z</dcterms:modified>
</cp:coreProperties>
</file>