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</w:t>
      </w:r>
      <w:r w:rsidR="004E3855">
        <w:rPr>
          <w:sz w:val="28"/>
          <w:szCs w:val="28"/>
          <w:lang w:eastAsia="ru-RU"/>
        </w:rPr>
        <w:t xml:space="preserve">                     </w:t>
      </w:r>
      <w:r w:rsidRPr="004E3855">
        <w:rPr>
          <w:sz w:val="28"/>
          <w:szCs w:val="28"/>
          <w:lang w:eastAsia="ru-RU"/>
        </w:rPr>
        <w:t xml:space="preserve">Российская Федерация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Ростовская область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Сальский район</w:t>
      </w:r>
    </w:p>
    <w:p w:rsidR="006F1DE8" w:rsidRPr="004E3855" w:rsidRDefault="006F1DE8" w:rsidP="006F1DE8">
      <w:pPr>
        <w:pBdr>
          <w:bottom w:val="single" w:sz="12" w:space="1" w:color="auto"/>
        </w:pBdr>
        <w:suppressAutoHyphens w:val="0"/>
        <w:overflowPunct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Администрация Ивановского сельского поселения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4E3855">
        <w:rPr>
          <w:b/>
          <w:sz w:val="28"/>
          <w:szCs w:val="28"/>
          <w:lang w:eastAsia="ru-RU"/>
        </w:rPr>
        <w:t xml:space="preserve">                              </w:t>
      </w:r>
      <w:r w:rsidR="00F90F83">
        <w:rPr>
          <w:b/>
          <w:sz w:val="28"/>
          <w:szCs w:val="28"/>
          <w:lang w:eastAsia="ru-RU"/>
        </w:rPr>
        <w:t xml:space="preserve">                </w:t>
      </w:r>
      <w:r w:rsidRPr="004E3855">
        <w:rPr>
          <w:b/>
          <w:sz w:val="28"/>
          <w:szCs w:val="28"/>
          <w:lang w:eastAsia="ru-RU"/>
        </w:rPr>
        <w:t xml:space="preserve"> ПОСТАНОВЛЕНИЕ   </w:t>
      </w:r>
      <w:r w:rsidR="00F90F83">
        <w:rPr>
          <w:b/>
          <w:sz w:val="28"/>
          <w:szCs w:val="28"/>
          <w:lang w:eastAsia="ru-RU"/>
        </w:rPr>
        <w:t xml:space="preserve"> </w:t>
      </w:r>
      <w:r w:rsidRPr="004E3855">
        <w:rPr>
          <w:b/>
          <w:sz w:val="28"/>
          <w:szCs w:val="28"/>
          <w:lang w:eastAsia="ru-RU"/>
        </w:rPr>
        <w:t xml:space="preserve">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</w:t>
      </w:r>
      <w:r w:rsidR="005E43A0" w:rsidRPr="004E3855">
        <w:rPr>
          <w:sz w:val="28"/>
          <w:szCs w:val="28"/>
          <w:lang w:eastAsia="ru-RU"/>
        </w:rPr>
        <w:t xml:space="preserve"> </w:t>
      </w:r>
      <w:r w:rsidR="00F90F83">
        <w:rPr>
          <w:sz w:val="28"/>
          <w:szCs w:val="28"/>
          <w:lang w:eastAsia="ru-RU"/>
        </w:rPr>
        <w:t>09.03</w:t>
      </w:r>
      <w:r w:rsidRPr="004E3855">
        <w:rPr>
          <w:sz w:val="28"/>
          <w:szCs w:val="28"/>
          <w:lang w:eastAsia="ru-RU"/>
        </w:rPr>
        <w:t xml:space="preserve">.2022г.                                                                 </w:t>
      </w:r>
      <w:r w:rsidR="00F90F83">
        <w:rPr>
          <w:sz w:val="28"/>
          <w:szCs w:val="28"/>
          <w:lang w:eastAsia="ru-RU"/>
        </w:rPr>
        <w:t xml:space="preserve">                      </w:t>
      </w:r>
      <w:r w:rsidRPr="004E3855">
        <w:rPr>
          <w:sz w:val="28"/>
          <w:szCs w:val="28"/>
          <w:lang w:eastAsia="ru-RU"/>
        </w:rPr>
        <w:t xml:space="preserve"> № </w:t>
      </w:r>
      <w:r w:rsidR="00F90F83">
        <w:rPr>
          <w:sz w:val="28"/>
          <w:szCs w:val="28"/>
          <w:lang w:eastAsia="ru-RU"/>
        </w:rPr>
        <w:t>26</w:t>
      </w:r>
      <w:r w:rsidR="005E43A0" w:rsidRPr="004E3855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</w:t>
      </w:r>
      <w:proofErr w:type="gramStart"/>
      <w:r w:rsidRPr="004E3855">
        <w:rPr>
          <w:sz w:val="28"/>
          <w:szCs w:val="28"/>
          <w:lang w:eastAsia="ru-RU"/>
        </w:rPr>
        <w:t>с</w:t>
      </w:r>
      <w:proofErr w:type="gramEnd"/>
      <w:r w:rsidRPr="004E3855">
        <w:rPr>
          <w:sz w:val="28"/>
          <w:szCs w:val="28"/>
          <w:lang w:eastAsia="ru-RU"/>
        </w:rPr>
        <w:t>. Ивановка</w:t>
      </w:r>
    </w:p>
    <w:p w:rsidR="006F1DE8" w:rsidRPr="004E3855" w:rsidRDefault="006F1DE8" w:rsidP="006F1DE8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Об утверждении «Программы профилактики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рисков причинения вреда (ущерба) </w:t>
      </w:r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охраняемым законом ценностям </w:t>
      </w:r>
      <w:proofErr w:type="gramStart"/>
      <w:r w:rsidRPr="004E3855">
        <w:rPr>
          <w:sz w:val="28"/>
          <w:szCs w:val="28"/>
          <w:lang w:eastAsia="ru-RU"/>
        </w:rPr>
        <w:t>при</w:t>
      </w:r>
      <w:proofErr w:type="gramEnd"/>
    </w:p>
    <w:p w:rsidR="005E43A0" w:rsidRPr="004E3855" w:rsidRDefault="005E43A0">
      <w:pPr>
        <w:jc w:val="both"/>
        <w:rPr>
          <w:sz w:val="28"/>
          <w:szCs w:val="28"/>
          <w:lang w:eastAsia="ru-RU"/>
        </w:rPr>
      </w:pPr>
      <w:proofErr w:type="gramStart"/>
      <w:r w:rsidRPr="004E3855">
        <w:rPr>
          <w:sz w:val="28"/>
          <w:szCs w:val="28"/>
          <w:lang w:eastAsia="ru-RU"/>
        </w:rPr>
        <w:t>осуществлении</w:t>
      </w:r>
      <w:proofErr w:type="gramEnd"/>
      <w:r w:rsidRPr="004E3855">
        <w:rPr>
          <w:sz w:val="28"/>
          <w:szCs w:val="28"/>
          <w:lang w:eastAsia="ru-RU"/>
        </w:rPr>
        <w:t xml:space="preserve"> муниципального контроля</w:t>
      </w:r>
    </w:p>
    <w:p w:rsidR="00B5217B" w:rsidRPr="004E3855" w:rsidRDefault="005E43A0">
      <w:pPr>
        <w:jc w:val="both"/>
        <w:rPr>
          <w:sz w:val="28"/>
          <w:szCs w:val="28"/>
        </w:rPr>
      </w:pPr>
      <w:r w:rsidRPr="004E3855">
        <w:rPr>
          <w:sz w:val="28"/>
          <w:szCs w:val="28"/>
          <w:lang w:eastAsia="ru-RU"/>
        </w:rPr>
        <w:t>в сфере благоустройства на 2022 год»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95"/>
      </w:tblGrid>
      <w:tr w:rsidR="00B5217B" w:rsidRPr="004E3855">
        <w:trPr>
          <w:trHeight w:val="100"/>
        </w:trPr>
        <w:tc>
          <w:tcPr>
            <w:tcW w:w="4695" w:type="dxa"/>
            <w:shd w:val="clear" w:color="auto" w:fill="auto"/>
          </w:tcPr>
          <w:p w:rsidR="00B5217B" w:rsidRPr="004E3855" w:rsidRDefault="00B5217B">
            <w:pPr>
              <w:pStyle w:val="a3"/>
              <w:rPr>
                <w:sz w:val="28"/>
                <w:szCs w:val="28"/>
              </w:rPr>
            </w:pPr>
          </w:p>
        </w:tc>
      </w:tr>
    </w:tbl>
    <w:p w:rsidR="005E43A0" w:rsidRPr="005E43A0" w:rsidRDefault="00071CC4" w:rsidP="004E3855">
      <w:pPr>
        <w:pStyle w:val="a3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соответствии с </w:t>
      </w:r>
      <w:r>
        <w:rPr>
          <w:color w:val="000000"/>
          <w:sz w:val="28"/>
          <w:szCs w:val="28"/>
          <w:shd w:val="clear" w:color="auto" w:fill="FFFFFF"/>
        </w:rPr>
        <w:t>Федеральным законом от 11.06.2021 г. № 170-ФЗ «О внесении изменений в отдельные законодательные акты Российской Федерации»,  Федеральным законом </w:t>
      </w:r>
      <w:r>
        <w:rPr>
          <w:color w:val="212121"/>
          <w:sz w:val="28"/>
          <w:szCs w:val="28"/>
        </w:rPr>
        <w:t xml:space="preserve"> от 31 июля 2021 г. № 248-ФЗ «О </w:t>
      </w:r>
      <w:proofErr w:type="gramStart"/>
      <w:r>
        <w:rPr>
          <w:color w:val="212121"/>
          <w:sz w:val="28"/>
          <w:szCs w:val="28"/>
        </w:rPr>
        <w:t xml:space="preserve">государственном контроле (надзоре) и муниципальном контроле в Российской Федерации», </w:t>
      </w:r>
      <w:r>
        <w:rPr>
          <w:color w:val="000000"/>
          <w:sz w:val="28"/>
          <w:szCs w:val="28"/>
        </w:rPr>
        <w:t xml:space="preserve">постановлением </w:t>
      </w:r>
      <w:r>
        <w:rPr>
          <w:color w:val="212121"/>
          <w:sz w:val="28"/>
          <w:szCs w:val="28"/>
        </w:rPr>
        <w:t xml:space="preserve">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соответствии с Федеральным законом от 06.10.2003 </w:t>
      </w:r>
      <w:r>
        <w:rPr>
          <w:color w:val="212121"/>
          <w:sz w:val="28"/>
          <w:szCs w:val="28"/>
        </w:rPr>
        <w:br/>
        <w:t>№ 131-ФЗ «Об общих принципах организации местного самоуправления в Российской Федерации»,</w:t>
      </w:r>
      <w:r w:rsidR="005E43A0">
        <w:rPr>
          <w:color w:val="212121"/>
          <w:sz w:val="28"/>
          <w:szCs w:val="28"/>
        </w:rPr>
        <w:t xml:space="preserve"> </w:t>
      </w:r>
      <w:r w:rsidR="005E43A0" w:rsidRPr="005E43A0">
        <w:rPr>
          <w:sz w:val="28"/>
          <w:szCs w:val="28"/>
          <w:lang w:eastAsia="ru-RU"/>
        </w:rPr>
        <w:t xml:space="preserve">Администрация Ивановского сельского поселения    </w:t>
      </w:r>
      <w:proofErr w:type="gramEnd"/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                                 </w:t>
      </w:r>
    </w:p>
    <w:p w:rsidR="005E43A0" w:rsidRPr="005E43A0" w:rsidRDefault="005E43A0" w:rsidP="005E43A0">
      <w:pPr>
        <w:suppressAutoHyphens w:val="0"/>
        <w:overflowPunct w:val="0"/>
        <w:autoSpaceDE w:val="0"/>
        <w:autoSpaceDN w:val="0"/>
        <w:adjustRightInd w:val="0"/>
        <w:rPr>
          <w:b/>
          <w:sz w:val="28"/>
          <w:szCs w:val="28"/>
          <w:lang w:eastAsia="ru-RU"/>
        </w:rPr>
      </w:pPr>
      <w:r w:rsidRPr="005E43A0">
        <w:rPr>
          <w:sz w:val="28"/>
          <w:szCs w:val="28"/>
          <w:lang w:eastAsia="ru-RU"/>
        </w:rPr>
        <w:t xml:space="preserve">                            </w:t>
      </w:r>
      <w:r w:rsidR="004E3855">
        <w:rPr>
          <w:sz w:val="28"/>
          <w:szCs w:val="28"/>
          <w:lang w:eastAsia="ru-RU"/>
        </w:rPr>
        <w:t xml:space="preserve">                   </w:t>
      </w:r>
      <w:r w:rsidRPr="005E43A0">
        <w:rPr>
          <w:b/>
          <w:sz w:val="28"/>
          <w:szCs w:val="28"/>
          <w:lang w:eastAsia="ru-RU"/>
        </w:rPr>
        <w:t>ПОСТАНОВЛЯЕТ:</w:t>
      </w:r>
    </w:p>
    <w:p w:rsidR="005E43A0" w:rsidRPr="005E43A0" w:rsidRDefault="005E43A0" w:rsidP="005E43A0">
      <w:pPr>
        <w:tabs>
          <w:tab w:val="left" w:pos="142"/>
          <w:tab w:val="left" w:pos="567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B5217B" w:rsidRPr="004E3855" w:rsidRDefault="00071CC4" w:rsidP="004E3855">
      <w:pPr>
        <w:pStyle w:val="a3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1. Утвердить «Программу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 (приложение</w:t>
      </w:r>
      <w:r w:rsidR="005E43A0" w:rsidRPr="004E3855">
        <w:rPr>
          <w:color w:val="000000"/>
          <w:sz w:val="28"/>
          <w:szCs w:val="28"/>
        </w:rPr>
        <w:t xml:space="preserve"> № 1</w:t>
      </w:r>
      <w:r w:rsidRPr="004E3855">
        <w:rPr>
          <w:color w:val="000000"/>
          <w:sz w:val="28"/>
          <w:szCs w:val="28"/>
        </w:rPr>
        <w:t>).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2.</w:t>
      </w:r>
      <w:r w:rsidR="009B6B86">
        <w:rPr>
          <w:sz w:val="28"/>
          <w:szCs w:val="28"/>
          <w:lang w:eastAsia="ru-RU"/>
        </w:rPr>
        <w:t xml:space="preserve"> </w:t>
      </w:r>
      <w:r w:rsidRPr="004E3855">
        <w:rPr>
          <w:sz w:val="28"/>
          <w:szCs w:val="28"/>
          <w:lang w:eastAsia="ru-RU"/>
        </w:rPr>
        <w:t xml:space="preserve">Настоящее постановление обнародовать на информационных стендах Ивановского  сельского поселения и обеспечить его размещение на интернет-сайте администрации Ивановского  сельского поселения </w:t>
      </w:r>
      <w:hyperlink r:id="rId7" w:history="1"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www</w:t>
        </w:r>
        <w:r w:rsidRPr="004E3855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ivanovskoe</w:t>
        </w:r>
        <w:proofErr w:type="spellEnd"/>
        <w:r w:rsidRPr="004E3855">
          <w:rPr>
            <w:color w:val="0000FF"/>
            <w:sz w:val="28"/>
            <w:szCs w:val="28"/>
            <w:u w:val="single"/>
            <w:lang w:eastAsia="ru-RU"/>
          </w:rPr>
          <w:t>-</w:t>
        </w:r>
        <w:proofErr w:type="spellStart"/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sp</w:t>
        </w:r>
        <w:proofErr w:type="spellEnd"/>
        <w:r w:rsidRPr="004E3855">
          <w:rPr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4E3855">
          <w:rPr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5E43A0" w:rsidRPr="004E3855" w:rsidRDefault="005E43A0" w:rsidP="005E43A0">
      <w:pPr>
        <w:tabs>
          <w:tab w:val="left" w:pos="142"/>
        </w:tabs>
        <w:suppressAutoHyphens w:val="0"/>
        <w:overflowPunct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3. Контроль   выполнения  постановления  оставляю за собой.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ind w:left="36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</w:t>
      </w:r>
    </w:p>
    <w:p w:rsid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>Глава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Ивановского сельского поселения                </w:t>
      </w:r>
      <w:r w:rsidRPr="004E3855">
        <w:rPr>
          <w:sz w:val="28"/>
          <w:szCs w:val="28"/>
          <w:lang w:eastAsia="ru-RU"/>
        </w:rPr>
        <w:tab/>
        <w:t xml:space="preserve">             О.В. </w:t>
      </w:r>
      <w:proofErr w:type="spellStart"/>
      <w:r w:rsidRPr="004E3855">
        <w:rPr>
          <w:sz w:val="28"/>
          <w:szCs w:val="28"/>
          <w:lang w:eastAsia="ru-RU"/>
        </w:rPr>
        <w:t>Безниско</w:t>
      </w:r>
      <w:proofErr w:type="spellEnd"/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rPr>
          <w:sz w:val="20"/>
          <w:szCs w:val="20"/>
          <w:lang w:eastAsia="ru-RU"/>
        </w:rPr>
      </w:pPr>
      <w:r w:rsidRPr="004E3855">
        <w:rPr>
          <w:sz w:val="20"/>
          <w:szCs w:val="20"/>
          <w:lang w:eastAsia="ru-RU"/>
        </w:rPr>
        <w:t xml:space="preserve">Подготовил специалист  </w:t>
      </w:r>
    </w:p>
    <w:p w:rsidR="004E3855" w:rsidRDefault="005E43A0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0"/>
          <w:szCs w:val="20"/>
          <w:lang w:eastAsia="ru-RU"/>
        </w:rPr>
        <w:t xml:space="preserve"> Мищенко В.В</w:t>
      </w:r>
      <w:r w:rsidRPr="004E3855">
        <w:rPr>
          <w:sz w:val="28"/>
          <w:szCs w:val="28"/>
          <w:lang w:eastAsia="ru-RU"/>
        </w:rPr>
        <w:t xml:space="preserve">. </w:t>
      </w:r>
      <w:r w:rsidRPr="004E3855">
        <w:rPr>
          <w:sz w:val="28"/>
          <w:szCs w:val="28"/>
          <w:lang w:eastAsia="ru-RU"/>
        </w:rPr>
        <w:tab/>
      </w:r>
    </w:p>
    <w:p w:rsidR="005E43A0" w:rsidRPr="004E3855" w:rsidRDefault="004E3855" w:rsidP="004E3855">
      <w:pPr>
        <w:suppressAutoHyphens w:val="0"/>
        <w:overflowPunct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</w:t>
      </w:r>
      <w:r w:rsidR="005E43A0" w:rsidRPr="004E3855">
        <w:rPr>
          <w:sz w:val="28"/>
          <w:szCs w:val="28"/>
          <w:lang w:eastAsia="ru-RU"/>
        </w:rPr>
        <w:t>Приложение № 1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                    к постановлению администрации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                                  Ивановского сельского                                              поселения      </w:t>
      </w:r>
    </w:p>
    <w:p w:rsidR="005E43A0" w:rsidRPr="004E3855" w:rsidRDefault="005E43A0" w:rsidP="005E43A0">
      <w:pPr>
        <w:suppressAutoHyphens w:val="0"/>
        <w:overflowPunct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 w:rsidRPr="004E3855">
        <w:rPr>
          <w:sz w:val="28"/>
          <w:szCs w:val="28"/>
          <w:lang w:eastAsia="ru-RU"/>
        </w:rPr>
        <w:t xml:space="preserve">                                           </w:t>
      </w:r>
      <w:r w:rsidR="002B0FB0">
        <w:rPr>
          <w:sz w:val="28"/>
          <w:szCs w:val="28"/>
          <w:lang w:eastAsia="ru-RU"/>
        </w:rPr>
        <w:t xml:space="preserve">                           от </w:t>
      </w:r>
      <w:r w:rsidR="00F90F83">
        <w:rPr>
          <w:sz w:val="28"/>
          <w:szCs w:val="28"/>
          <w:lang w:eastAsia="ru-RU"/>
        </w:rPr>
        <w:t>09.03</w:t>
      </w:r>
      <w:r w:rsidRPr="004E3855">
        <w:rPr>
          <w:sz w:val="28"/>
          <w:szCs w:val="28"/>
          <w:lang w:eastAsia="ru-RU"/>
        </w:rPr>
        <w:t>.2022г.  №</w:t>
      </w:r>
      <w:r w:rsidR="00F90F83">
        <w:rPr>
          <w:sz w:val="28"/>
          <w:szCs w:val="28"/>
          <w:lang w:eastAsia="ru-RU"/>
        </w:rPr>
        <w:t xml:space="preserve"> 26</w:t>
      </w:r>
      <w:bookmarkStart w:id="0" w:name="_GoBack"/>
      <w:bookmarkEnd w:id="0"/>
      <w:r w:rsidRPr="004E3855">
        <w:rPr>
          <w:sz w:val="28"/>
          <w:szCs w:val="28"/>
          <w:lang w:eastAsia="ru-RU"/>
        </w:rPr>
        <w:t xml:space="preserve"> 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bookmarkStart w:id="1" w:name="P28"/>
      <w:bookmarkEnd w:id="1"/>
      <w:r w:rsidRPr="004E3855">
        <w:rPr>
          <w:color w:val="212121"/>
          <w:sz w:val="28"/>
          <w:szCs w:val="28"/>
        </w:rPr>
        <w:t xml:space="preserve"> «Программа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на 2022 год»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after="200" w:line="216" w:lineRule="atLeast"/>
        <w:jc w:val="center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Паспорт программы</w:t>
      </w:r>
    </w:p>
    <w:tbl>
      <w:tblPr>
        <w:tblW w:w="0" w:type="auto"/>
        <w:tblInd w:w="108" w:type="dxa"/>
        <w:tblLayout w:type="fixed"/>
        <w:tblCellMar>
          <w:top w:w="28" w:type="dxa"/>
          <w:left w:w="0" w:type="dxa"/>
          <w:bottom w:w="28" w:type="dxa"/>
        </w:tblCellMar>
        <w:tblLook w:val="0000" w:firstRow="0" w:lastRow="0" w:firstColumn="0" w:lastColumn="0" w:noHBand="0" w:noVBand="0"/>
      </w:tblPr>
      <w:tblGrid>
        <w:gridCol w:w="2496"/>
        <w:gridCol w:w="6864"/>
      </w:tblGrid>
      <w:tr w:rsidR="006F1DE8" w:rsidRPr="004E3855" w:rsidTr="00DB1E8E">
        <w:trPr>
          <w:trHeight w:val="1356"/>
        </w:trPr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 профилактики)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Правовые основания разработки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Федеральный зако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н</w:t>
            </w:r>
            <w:r w:rsidRPr="004E3855">
              <w:rPr>
                <w:color w:val="000000"/>
                <w:sz w:val="28"/>
                <w:szCs w:val="28"/>
              </w:rPr>
              <w:t>о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т</w:t>
            </w:r>
            <w:r w:rsidRPr="004E3855">
              <w:rPr>
                <w:color w:val="000000"/>
                <w:sz w:val="28"/>
                <w:szCs w:val="28"/>
              </w:rPr>
              <w:t>31.07.202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0</w:t>
            </w:r>
            <w:r w:rsidRPr="004E3855">
              <w:rPr>
                <w:color w:val="000000"/>
                <w:sz w:val="28"/>
                <w:szCs w:val="28"/>
              </w:rPr>
              <w:t>№248-Ф</w:t>
            </w:r>
            <w:r w:rsidRPr="004E3855">
              <w:rPr>
                <w:color w:val="000000"/>
                <w:spacing w:val="345"/>
                <w:sz w:val="28"/>
                <w:szCs w:val="28"/>
              </w:rPr>
              <w:t>З</w:t>
            </w:r>
            <w:proofErr w:type="gramStart"/>
            <w:r w:rsidRPr="004E3855">
              <w:rPr>
                <w:color w:val="000000"/>
                <w:sz w:val="28"/>
                <w:szCs w:val="28"/>
              </w:rPr>
              <w:t>«О</w:t>
            </w:r>
            <w:proofErr w:type="gramEnd"/>
            <w:r w:rsidRPr="004E3855">
              <w:rPr>
                <w:color w:val="000000"/>
                <w:sz w:val="28"/>
                <w:szCs w:val="28"/>
              </w:rPr>
              <w:t xml:space="preserve"> государственном контрол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>е</w:t>
            </w:r>
            <w:r w:rsidRPr="004E3855">
              <w:rPr>
                <w:color w:val="000000"/>
                <w:sz w:val="28"/>
                <w:szCs w:val="28"/>
              </w:rPr>
              <w:t>(надзоре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) и  </w:t>
            </w:r>
            <w:r w:rsidRPr="004E3855">
              <w:rPr>
                <w:color w:val="000000"/>
                <w:sz w:val="28"/>
                <w:szCs w:val="28"/>
              </w:rPr>
              <w:t>муниципально</w:t>
            </w:r>
            <w:r w:rsidRPr="004E3855">
              <w:rPr>
                <w:color w:val="000000"/>
                <w:spacing w:val="67"/>
                <w:sz w:val="28"/>
                <w:szCs w:val="28"/>
              </w:rPr>
              <w:t xml:space="preserve">м </w:t>
            </w:r>
            <w:r w:rsidRPr="004E3855">
              <w:rPr>
                <w:color w:val="000000"/>
                <w:sz w:val="28"/>
                <w:szCs w:val="28"/>
              </w:rPr>
              <w:t xml:space="preserve">контроле </w:t>
            </w:r>
            <w:proofErr w:type="spellStart"/>
            <w:r w:rsidRPr="004E3855">
              <w:rPr>
                <w:color w:val="000000"/>
                <w:spacing w:val="60"/>
                <w:sz w:val="28"/>
                <w:szCs w:val="28"/>
              </w:rPr>
              <w:t>в</w:t>
            </w:r>
            <w:r w:rsidRPr="004E3855">
              <w:rPr>
                <w:color w:val="000000"/>
                <w:sz w:val="28"/>
                <w:szCs w:val="28"/>
              </w:rPr>
              <w:t>Российско</w:t>
            </w:r>
            <w:r w:rsidRPr="004E3855">
              <w:rPr>
                <w:color w:val="000000"/>
                <w:spacing w:val="60"/>
                <w:sz w:val="28"/>
                <w:szCs w:val="28"/>
              </w:rPr>
              <w:t>й</w:t>
            </w:r>
            <w:r w:rsidRPr="004E3855">
              <w:rPr>
                <w:color w:val="000000"/>
                <w:sz w:val="28"/>
                <w:szCs w:val="28"/>
              </w:rPr>
              <w:t>Федерации</w:t>
            </w:r>
            <w:proofErr w:type="spellEnd"/>
            <w:r w:rsidRPr="004E3855">
              <w:rPr>
                <w:color w:val="000000"/>
                <w:sz w:val="28"/>
                <w:szCs w:val="28"/>
              </w:rPr>
              <w:t xml:space="preserve">», </w:t>
            </w: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Федеральный закон от 11.06.2021№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Цель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Устранение причин, факторов и условий, способствующих причинению или возможному причинению вреда (ущерба)</w:t>
            </w:r>
            <w:r w:rsidR="00DB372A">
              <w:rPr>
                <w:color w:val="000000"/>
                <w:sz w:val="28"/>
                <w:szCs w:val="28"/>
              </w:rPr>
              <w:t xml:space="preserve"> </w:t>
            </w:r>
            <w:r w:rsidRPr="004E3855">
              <w:rPr>
                <w:color w:val="000000"/>
                <w:sz w:val="28"/>
                <w:szCs w:val="28"/>
              </w:rPr>
              <w:t>охраняемым законом ценностями нарушению обязательных требований, снижение рисков их возникновения.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Снижение административной нагрузки на подконтрольные субъекты.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Повышение результативности и эффективности контрольной деятельности в сфере благоустройства.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 Предотвращение рисков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 Проведение профилактических мероприятий, направленных на предотвращение причинения вреда охраняемым законом ценностям.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3. Информирование, консультирование контролируемых лиц с использованием информационно-телекоммуникационных технологий.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lastRenderedPageBreak/>
              <w:t>4. Обеспечение доступности информации об обязательных требованиях и необходимых мерах по их исполнению.</w:t>
            </w:r>
          </w:p>
        </w:tc>
      </w:tr>
      <w:tr w:rsidR="006F1DE8" w:rsidRPr="004E3855" w:rsidTr="00DB1E8E">
        <w:tblPrEx>
          <w:tblCellMar>
            <w:top w:w="0" w:type="dxa"/>
          </w:tblCellMar>
        </w:tblPrEx>
        <w:trPr>
          <w:trHeight w:val="1037"/>
        </w:trPr>
        <w:tc>
          <w:tcPr>
            <w:tcW w:w="249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Срок реализации программы профилактики</w:t>
            </w:r>
          </w:p>
        </w:tc>
        <w:tc>
          <w:tcPr>
            <w:tcW w:w="6864" w:type="dxa"/>
            <w:tcBorders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2022 год</w:t>
            </w:r>
          </w:p>
        </w:tc>
      </w:tr>
      <w:tr w:rsidR="006F1DE8" w:rsidRPr="004E3855" w:rsidTr="00DB1E8E"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</w:tcMar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68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1. М</w:t>
            </w:r>
            <w:r w:rsidRPr="004E3855">
              <w:rPr>
                <w:sz w:val="28"/>
                <w:szCs w:val="28"/>
              </w:rPr>
              <w:t>инимизирование количества нарушений субъектами профилактики обязательных требований, установленных Правилами благоустройства;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</w:rPr>
              <w:t>2. Повышение правосознания и правовой культуры контролируемых лиц.</w:t>
            </w:r>
          </w:p>
        </w:tc>
      </w:tr>
    </w:tbl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1. Анализ текущего состояния осуществления муниципального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контроля в сфере благоустройства</w:t>
      </w:r>
    </w:p>
    <w:p w:rsidR="006F1DE8" w:rsidRPr="004E3855" w:rsidRDefault="006F1DE8" w:rsidP="006F1DE8">
      <w:pPr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 xml:space="preserve"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</w:t>
      </w:r>
      <w:r w:rsidR="005E43A0" w:rsidRPr="004E3855">
        <w:rPr>
          <w:color w:val="212121"/>
          <w:sz w:val="28"/>
          <w:szCs w:val="28"/>
        </w:rPr>
        <w:t xml:space="preserve">Ивановского </w:t>
      </w:r>
      <w:r w:rsidRPr="004E3855">
        <w:rPr>
          <w:color w:val="212121"/>
          <w:sz w:val="28"/>
          <w:szCs w:val="28"/>
        </w:rPr>
        <w:t>сельского поселения.</w:t>
      </w:r>
    </w:p>
    <w:p w:rsidR="006F1DE8" w:rsidRPr="004E3855" w:rsidRDefault="006F1DE8" w:rsidP="006F1DE8">
      <w:pPr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6F1DE8" w:rsidRPr="004E3855" w:rsidRDefault="006F1DE8" w:rsidP="006F1DE8">
      <w:pPr>
        <w:ind w:firstLine="567"/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2. Характеристика проблем, на решение которых направлена</w:t>
      </w:r>
    </w:p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программа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  <w:shd w:val="clear" w:color="auto" w:fill="FFFFFF"/>
        </w:rPr>
        <w:t>2.1. 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 улучшение архитектурно-планировочного облика населенных пунктов, улучшение экологической обстановки и санитарно-гигиенических условий жизни в сельском поселении, создание безопасных и комфортных условий для проживания населения.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3. Цели и задачи реализации программы профилактики</w:t>
      </w:r>
    </w:p>
    <w:p w:rsidR="006F1DE8" w:rsidRPr="004E3855" w:rsidRDefault="006F1DE8" w:rsidP="006F1DE8">
      <w:pPr>
        <w:jc w:val="center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lastRenderedPageBreak/>
        <w:t>1) стимулирование добросовестного соблюдения обязательных требований всеми контролируемыми лицами;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3.2. Задачами Программы являются: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укрепление системы профилактики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000000"/>
          <w:sz w:val="28"/>
          <w:szCs w:val="28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6F1DE8" w:rsidRPr="004E3855" w:rsidRDefault="006F1DE8" w:rsidP="006F1DE8">
      <w:pPr>
        <w:jc w:val="both"/>
        <w:rPr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b/>
          <w:bCs/>
          <w:color w:val="212121"/>
          <w:sz w:val="28"/>
          <w:szCs w:val="28"/>
        </w:rPr>
      </w:pP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4. Перечень профилактических мероприятий,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bCs/>
          <w:color w:val="212121"/>
          <w:sz w:val="28"/>
          <w:szCs w:val="28"/>
        </w:rPr>
        <w:t>сроки (периодичность) их проведения</w:t>
      </w:r>
    </w:p>
    <w:p w:rsidR="006F1DE8" w:rsidRPr="004E3855" w:rsidRDefault="006F1DE8" w:rsidP="006F1DE8">
      <w:pPr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jc w:val="right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Таблица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4"/>
        <w:gridCol w:w="25"/>
        <w:gridCol w:w="4331"/>
        <w:gridCol w:w="63"/>
        <w:gridCol w:w="2127"/>
        <w:gridCol w:w="30"/>
        <w:gridCol w:w="2100"/>
      </w:tblGrid>
      <w:tr w:rsidR="006F1DE8" w:rsidRPr="004E3855" w:rsidTr="00DB1E8E"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sz w:val="28"/>
                <w:szCs w:val="28"/>
              </w:rPr>
              <w:t>п</w:t>
            </w:r>
            <w:proofErr w:type="gramEnd"/>
            <w:r w:rsidRPr="004E3855">
              <w:rPr>
                <w:sz w:val="28"/>
                <w:szCs w:val="28"/>
              </w:rPr>
              <w:t>/п</w:t>
            </w:r>
          </w:p>
        </w:tc>
        <w:tc>
          <w:tcPr>
            <w:tcW w:w="4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Наименование формы мероприятия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Срок (периодичность) проведения мероприятия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Ответственный исполнитель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 Информирование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Актуализация и размещение в сети «Интернет» на официальном сайте администрации: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 xml:space="preserve"> 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б) материалов, информационных писем, руководств по соблюдению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в) перечня индикаторов риска нарушения обязательных требований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г) программы профилактики рисков причинения вреда (ущерба) охраняемым законом ценностям</w:t>
            </w:r>
          </w:p>
          <w:p w:rsidR="006F1DE8" w:rsidRPr="004E3855" w:rsidRDefault="006F1DE8" w:rsidP="00DB1E8E">
            <w:pPr>
              <w:widowControl w:val="0"/>
              <w:suppressLineNumbers/>
              <w:spacing w:after="200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5 рабочих дней с момента изменения действующего законодательства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реже 2 раз в год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lastRenderedPageBreak/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10 рабочих дней после их утверждения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Не позднее 25 декабря предшествующего года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 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6F1DE8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lastRenderedPageBreak/>
              <w:t xml:space="preserve">2.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Объявление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предостережений</w:t>
            </w:r>
          </w:p>
        </w:tc>
      </w:tr>
      <w:tr w:rsidR="002B0FB0" w:rsidRPr="004E3855" w:rsidTr="002B0FB0">
        <w:tc>
          <w:tcPr>
            <w:tcW w:w="70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</w:p>
        </w:tc>
        <w:tc>
          <w:tcPr>
            <w:tcW w:w="43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  <w:lang w:eastAsia="ru-RU"/>
              </w:rPr>
              <w:t xml:space="preserve">В соответствии со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статьей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49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Федерального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закона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от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31.07.2020 </w:t>
            </w:r>
            <w:r w:rsidRPr="002B0FB0">
              <w:rPr>
                <w:rFonts w:eastAsia="Segoe UI Symbol"/>
                <w:color w:val="000000"/>
                <w:sz w:val="28"/>
                <w:szCs w:val="28"/>
                <w:lang w:eastAsia="ru-RU"/>
              </w:rPr>
              <w:t>№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248-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ФЗ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государственном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надзоре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)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муниципальном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контроле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Российской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Федерации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Постоянно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,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при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наличии</w:t>
            </w:r>
            <w:r w:rsidRPr="002B0FB0">
              <w:rPr>
                <w:rFonts w:eastAsia="Arial Unicode MS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оснований</w:t>
            </w:r>
          </w:p>
        </w:tc>
        <w:tc>
          <w:tcPr>
            <w:tcW w:w="213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  <w:tr w:rsidR="002B0FB0" w:rsidRPr="004E3855" w:rsidTr="00DB1E8E">
        <w:tc>
          <w:tcPr>
            <w:tcW w:w="9360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0FB0" w:rsidRPr="004E3855" w:rsidRDefault="002B0FB0" w:rsidP="00DB1E8E">
            <w:pPr>
              <w:widowControl w:val="0"/>
              <w:suppressLineNumber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3855">
              <w:rPr>
                <w:sz w:val="28"/>
                <w:szCs w:val="28"/>
              </w:rPr>
              <w:t>. Консультирование</w:t>
            </w:r>
          </w:p>
        </w:tc>
      </w:tr>
      <w:tr w:rsidR="006F1DE8" w:rsidRPr="004E3855" w:rsidTr="00DB1E8E">
        <w:tc>
          <w:tcPr>
            <w:tcW w:w="684" w:type="dxa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2.1</w:t>
            </w:r>
          </w:p>
        </w:tc>
        <w:tc>
          <w:tcPr>
            <w:tcW w:w="4356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К</w:t>
            </w:r>
            <w:r w:rsidRPr="004E3855">
              <w:rPr>
                <w:sz w:val="28"/>
                <w:szCs w:val="28"/>
              </w:rPr>
              <w:t>онсультирование контролируемых лиц и их представителей по вопросам, связанным с организацией и осуществлением муниципального контроля в сфере благоустройства: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1) порядок проведения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2)порядок осуществления профилактических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3) порядок принятия решений по итогам контрольных мероприятий;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4) порядок обжалования решений контрольного органа.</w:t>
            </w:r>
          </w:p>
        </w:tc>
        <w:tc>
          <w:tcPr>
            <w:tcW w:w="2220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>По запросу</w:t>
            </w:r>
          </w:p>
          <w:p w:rsidR="006F1DE8" w:rsidRPr="004E3855" w:rsidRDefault="006F1DE8" w:rsidP="00DB1E8E">
            <w:pPr>
              <w:widowControl w:val="0"/>
              <w:suppressLineNumbers/>
              <w:jc w:val="both"/>
              <w:rPr>
                <w:sz w:val="28"/>
                <w:szCs w:val="28"/>
              </w:rPr>
            </w:pPr>
            <w:r w:rsidRPr="004E3855">
              <w:rPr>
                <w:color w:val="000000"/>
                <w:spacing w:val="2"/>
                <w:sz w:val="28"/>
                <w:szCs w:val="28"/>
                <w:shd w:val="clear" w:color="auto" w:fill="FFFFFF"/>
              </w:rPr>
              <w:t>в</w:t>
            </w:r>
            <w:r w:rsidRPr="004E3855">
              <w:rPr>
                <w:spacing w:val="2"/>
                <w:sz w:val="28"/>
                <w:szCs w:val="28"/>
                <w:shd w:val="clear" w:color="auto" w:fill="FFFFFF"/>
              </w:rPr>
              <w:t xml:space="preserve"> форме устных и письменных разъяснений</w:t>
            </w:r>
          </w:p>
        </w:tc>
        <w:tc>
          <w:tcPr>
            <w:tcW w:w="2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1DE8" w:rsidRPr="004E3855" w:rsidRDefault="002B0FB0" w:rsidP="00DB1E8E">
            <w:pPr>
              <w:widowControl w:val="0"/>
              <w:jc w:val="both"/>
              <w:rPr>
                <w:sz w:val="28"/>
                <w:szCs w:val="28"/>
              </w:rPr>
            </w:pPr>
            <w:r w:rsidRPr="002B0FB0">
              <w:rPr>
                <w:rFonts w:eastAsia="Calibri"/>
                <w:color w:val="000000"/>
                <w:sz w:val="28"/>
                <w:szCs w:val="28"/>
                <w:lang w:eastAsia="ru-RU"/>
              </w:rPr>
              <w:t>Ведущий специалист  (по вопросам муниципального хозяйства) Администрации Ивановского сельского поселения</w:t>
            </w:r>
          </w:p>
        </w:tc>
      </w:tr>
    </w:tbl>
    <w:p w:rsidR="006F1DE8" w:rsidRPr="004E3855" w:rsidRDefault="006F1DE8" w:rsidP="006F1DE8">
      <w:pPr>
        <w:spacing w:line="216" w:lineRule="atLeast"/>
        <w:jc w:val="right"/>
        <w:rPr>
          <w:color w:val="212121"/>
          <w:sz w:val="28"/>
          <w:szCs w:val="28"/>
        </w:rPr>
      </w:pPr>
    </w:p>
    <w:p w:rsidR="004E3855" w:rsidRDefault="004E3855" w:rsidP="006F1DE8">
      <w:pPr>
        <w:spacing w:line="216" w:lineRule="atLeast"/>
        <w:jc w:val="center"/>
        <w:rPr>
          <w:b/>
          <w:color w:val="212121"/>
          <w:sz w:val="28"/>
          <w:szCs w:val="28"/>
        </w:rPr>
      </w:pPr>
    </w:p>
    <w:p w:rsidR="006F1DE8" w:rsidRPr="004E3855" w:rsidRDefault="006F1DE8" w:rsidP="00F90F83">
      <w:pPr>
        <w:spacing w:line="216" w:lineRule="atLeast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5. Показатели результативности и эффективности программы профилактики</w:t>
      </w:r>
    </w:p>
    <w:p w:rsidR="006F1DE8" w:rsidRPr="004E3855" w:rsidRDefault="006F1DE8" w:rsidP="006F1DE8">
      <w:pPr>
        <w:spacing w:line="216" w:lineRule="atLeast"/>
        <w:jc w:val="center"/>
        <w:rPr>
          <w:sz w:val="28"/>
          <w:szCs w:val="28"/>
        </w:rPr>
      </w:pPr>
      <w:r w:rsidRPr="004E3855">
        <w:rPr>
          <w:b/>
          <w:color w:val="212121"/>
          <w:sz w:val="28"/>
          <w:szCs w:val="28"/>
        </w:rPr>
        <w:t>рисков причинения вреда (ущерба)</w:t>
      </w:r>
    </w:p>
    <w:p w:rsidR="006F1DE8" w:rsidRPr="004E3855" w:rsidRDefault="006F1DE8" w:rsidP="006F1DE8">
      <w:pPr>
        <w:spacing w:line="216" w:lineRule="atLeast"/>
        <w:jc w:val="center"/>
        <w:rPr>
          <w:b/>
          <w:color w:val="000000"/>
          <w:sz w:val="28"/>
          <w:szCs w:val="28"/>
          <w:shd w:val="clear" w:color="auto" w:fill="FFFFFF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6274"/>
        <w:gridCol w:w="2496"/>
      </w:tblGrid>
      <w:tr w:rsidR="006F1DE8" w:rsidRPr="004E3855" w:rsidTr="00DB1E8E">
        <w:trPr>
          <w:trHeight w:hRule="exact" w:val="576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№</w:t>
            </w:r>
          </w:p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proofErr w:type="gramStart"/>
            <w:r w:rsidRPr="004E3855">
              <w:rPr>
                <w:b/>
                <w:sz w:val="28"/>
                <w:szCs w:val="28"/>
              </w:rPr>
              <w:t>п</w:t>
            </w:r>
            <w:proofErr w:type="gramEnd"/>
            <w:r w:rsidRPr="004E3855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b/>
                <w:sz w:val="28"/>
                <w:szCs w:val="28"/>
              </w:rPr>
              <w:t>Величина</w:t>
            </w:r>
          </w:p>
        </w:tc>
      </w:tr>
      <w:tr w:rsidR="006F1DE8" w:rsidRPr="004E3855" w:rsidTr="00DB1E8E">
        <w:trPr>
          <w:trHeight w:hRule="exact" w:val="19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11.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  <w:tr w:rsidR="006F1DE8" w:rsidRPr="004E3855" w:rsidTr="00DB1E8E">
        <w:trPr>
          <w:trHeight w:hRule="exact" w:val="1220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ind w:firstLine="567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22.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autoSpaceDE w:val="0"/>
              <w:ind w:firstLine="119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6F1DE8" w:rsidRPr="004E3855" w:rsidRDefault="006F1DE8" w:rsidP="00DB1E8E">
            <w:pPr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Исполнено</w:t>
            </w:r>
            <w:proofErr w:type="gramStart"/>
            <w:r w:rsidRPr="004E3855">
              <w:rPr>
                <w:sz w:val="28"/>
                <w:szCs w:val="28"/>
              </w:rPr>
              <w:t xml:space="preserve"> / Н</w:t>
            </w:r>
            <w:proofErr w:type="gramEnd"/>
            <w:r w:rsidRPr="004E3855">
              <w:rPr>
                <w:sz w:val="28"/>
                <w:szCs w:val="28"/>
              </w:rPr>
              <w:t>е исполнено</w:t>
            </w:r>
          </w:p>
        </w:tc>
      </w:tr>
      <w:tr w:rsidR="006F1DE8" w:rsidRPr="004E3855" w:rsidTr="00DB1E8E">
        <w:trPr>
          <w:trHeight w:hRule="exact" w:val="988"/>
        </w:trPr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30" w:lineRule="exact"/>
              <w:ind w:left="220"/>
              <w:rPr>
                <w:sz w:val="28"/>
                <w:szCs w:val="28"/>
              </w:rPr>
            </w:pPr>
            <w:r w:rsidRPr="004E3855">
              <w:rPr>
                <w:color w:val="000000"/>
                <w:sz w:val="28"/>
                <w:szCs w:val="28"/>
                <w:shd w:val="clear" w:color="auto" w:fill="FFFFFF"/>
              </w:rPr>
              <w:t>3.</w:t>
            </w:r>
          </w:p>
        </w:tc>
        <w:tc>
          <w:tcPr>
            <w:tcW w:w="6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4" w:lineRule="exact"/>
              <w:jc w:val="both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6F1DE8" w:rsidRPr="004E3855" w:rsidRDefault="006F1DE8" w:rsidP="00DB1E8E">
            <w:pPr>
              <w:widowControl w:val="0"/>
              <w:spacing w:line="274" w:lineRule="exact"/>
              <w:ind w:firstLine="440"/>
              <w:jc w:val="both"/>
              <w:rPr>
                <w:sz w:val="28"/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F1DE8" w:rsidRPr="004E3855" w:rsidRDefault="006F1DE8" w:rsidP="00DB1E8E">
            <w:pPr>
              <w:widowControl w:val="0"/>
              <w:spacing w:line="277" w:lineRule="exact"/>
              <w:jc w:val="center"/>
              <w:rPr>
                <w:sz w:val="28"/>
                <w:szCs w:val="28"/>
              </w:rPr>
            </w:pPr>
            <w:r w:rsidRPr="004E3855">
              <w:rPr>
                <w:sz w:val="28"/>
                <w:szCs w:val="28"/>
              </w:rPr>
              <w:t>100%</w:t>
            </w:r>
          </w:p>
        </w:tc>
      </w:tr>
    </w:tbl>
    <w:p w:rsidR="006F1DE8" w:rsidRPr="004E3855" w:rsidRDefault="006F1DE8" w:rsidP="006F1DE8">
      <w:pPr>
        <w:jc w:val="center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 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Ожидаемые конечные результаты: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 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6F1DE8" w:rsidRPr="004E3855" w:rsidRDefault="006F1DE8" w:rsidP="006F1DE8">
      <w:pPr>
        <w:spacing w:line="216" w:lineRule="atLeast"/>
        <w:ind w:firstLine="567"/>
        <w:jc w:val="both"/>
        <w:rPr>
          <w:sz w:val="28"/>
          <w:szCs w:val="28"/>
        </w:rPr>
      </w:pPr>
      <w:r w:rsidRPr="004E3855">
        <w:rPr>
          <w:color w:val="212121"/>
          <w:sz w:val="28"/>
          <w:szCs w:val="28"/>
        </w:rPr>
        <w:t>- снижение уровня административной нагрузки на подконтрольные субъекты.</w:t>
      </w: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6F1DE8" w:rsidRPr="004E3855" w:rsidRDefault="006F1DE8" w:rsidP="006F1DE8">
      <w:pPr>
        <w:jc w:val="center"/>
        <w:rPr>
          <w:sz w:val="28"/>
          <w:szCs w:val="28"/>
        </w:rPr>
      </w:pPr>
    </w:p>
    <w:p w:rsidR="004E3855" w:rsidRPr="004E3855" w:rsidRDefault="004E3855">
      <w:pPr>
        <w:jc w:val="center"/>
        <w:rPr>
          <w:sz w:val="28"/>
          <w:szCs w:val="28"/>
        </w:rPr>
      </w:pPr>
    </w:p>
    <w:sectPr w:rsidR="004E3855" w:rsidRPr="004E3855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517D9"/>
    <w:rsid w:val="00071CC4"/>
    <w:rsid w:val="002B0FB0"/>
    <w:rsid w:val="004E3855"/>
    <w:rsid w:val="005E43A0"/>
    <w:rsid w:val="005E6D90"/>
    <w:rsid w:val="006F1DE8"/>
    <w:rsid w:val="00865689"/>
    <w:rsid w:val="009B6B86"/>
    <w:rsid w:val="00B5217B"/>
    <w:rsid w:val="00DB372A"/>
    <w:rsid w:val="00F90F83"/>
    <w:rsid w:val="5AB51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7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uiPriority="67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7"/>
    <w:pPr>
      <w:suppressAutoHyphens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67"/>
    <w:pPr>
      <w:jc w:val="both"/>
    </w:pPr>
    <w:rPr>
      <w:sz w:val="22"/>
    </w:rPr>
  </w:style>
  <w:style w:type="paragraph" w:styleId="a4">
    <w:name w:val="Balloon Text"/>
    <w:basedOn w:val="a"/>
    <w:link w:val="a5"/>
    <w:rsid w:val="005E6D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E6D90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vanovskoe-sp.ru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55D4AB-DBD8-473D-8539-7C5B0C67E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111</cp:lastModifiedBy>
  <cp:revision>11</cp:revision>
  <cp:lastPrinted>2022-03-14T13:45:00Z</cp:lastPrinted>
  <dcterms:created xsi:type="dcterms:W3CDTF">2021-11-09T14:19:00Z</dcterms:created>
  <dcterms:modified xsi:type="dcterms:W3CDTF">2022-03-14T14:39:00Z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8940E236AB8A45258E3FA7BFF1BB9C52</vt:lpwstr>
  </property>
</Properties>
</file>