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77163B">
        <w:rPr>
          <w:sz w:val="28"/>
          <w:szCs w:val="28"/>
        </w:rPr>
        <w:t>сентябре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77163B">
        <w:rPr>
          <w:sz w:val="28"/>
          <w:szCs w:val="28"/>
        </w:rPr>
        <w:t>обращений граждан</w:t>
      </w:r>
      <w:proofErr w:type="gramEnd"/>
      <w:r w:rsidR="0077163B">
        <w:rPr>
          <w:sz w:val="28"/>
          <w:szCs w:val="28"/>
        </w:rPr>
        <w:t xml:space="preserve"> не поступало</w:t>
      </w:r>
      <w:r w:rsidR="00175D37">
        <w:rPr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77163B">
        <w:rPr>
          <w:sz w:val="28"/>
          <w:szCs w:val="28"/>
        </w:rPr>
        <w:t>сентябре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AA3B49">
        <w:rPr>
          <w:sz w:val="28"/>
          <w:szCs w:val="28"/>
        </w:rPr>
        <w:t xml:space="preserve"> обращений  (</w:t>
      </w:r>
      <w:r w:rsidR="0077163B">
        <w:rPr>
          <w:sz w:val="28"/>
          <w:szCs w:val="28"/>
        </w:rPr>
        <w:t>0</w:t>
      </w:r>
      <w:r w:rsidR="00914CE3">
        <w:rPr>
          <w:sz w:val="28"/>
          <w:szCs w:val="28"/>
        </w:rPr>
        <w:t>)</w:t>
      </w:r>
      <w:r w:rsidR="0077163B">
        <w:rPr>
          <w:sz w:val="28"/>
          <w:szCs w:val="28"/>
        </w:rPr>
        <w:t xml:space="preserve">, </w:t>
      </w:r>
      <w:r w:rsidR="00AA3B49">
        <w:rPr>
          <w:sz w:val="28"/>
          <w:szCs w:val="28"/>
        </w:rPr>
        <w:t xml:space="preserve"> </w:t>
      </w:r>
      <w:r w:rsidR="00CD4710" w:rsidRPr="00CD4710">
        <w:rPr>
          <w:sz w:val="28"/>
          <w:szCs w:val="28"/>
        </w:rPr>
        <w:t>в</w:t>
      </w:r>
      <w:r w:rsidR="00600B33" w:rsidRPr="00600B33">
        <w:rPr>
          <w:sz w:val="28"/>
          <w:szCs w:val="28"/>
        </w:rPr>
        <w:t xml:space="preserve"> </w:t>
      </w:r>
      <w:r w:rsidR="00AA3B49">
        <w:rPr>
          <w:sz w:val="28"/>
          <w:szCs w:val="28"/>
        </w:rPr>
        <w:t xml:space="preserve"> </w:t>
      </w:r>
      <w:r w:rsidR="0077163B">
        <w:rPr>
          <w:sz w:val="28"/>
          <w:szCs w:val="28"/>
        </w:rPr>
        <w:t>сентябре</w:t>
      </w:r>
      <w:r w:rsidR="005433A5">
        <w:rPr>
          <w:sz w:val="28"/>
          <w:szCs w:val="28"/>
        </w:rPr>
        <w:t xml:space="preserve">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(</w:t>
      </w:r>
      <w:r w:rsidR="0077163B">
        <w:rPr>
          <w:sz w:val="28"/>
          <w:szCs w:val="28"/>
        </w:rPr>
        <w:t>о</w:t>
      </w:r>
      <w:r w:rsidR="00880D2B" w:rsidRPr="00BB111B">
        <w:rPr>
          <w:sz w:val="28"/>
          <w:szCs w:val="28"/>
        </w:rPr>
        <w:t>)</w:t>
      </w:r>
      <w:r w:rsidR="0077163B">
        <w:rPr>
          <w:sz w:val="28"/>
          <w:szCs w:val="28"/>
        </w:rPr>
        <w:t xml:space="preserve"> не изменилось.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77163B">
        <w:rPr>
          <w:sz w:val="28"/>
          <w:szCs w:val="28"/>
        </w:rPr>
        <w:t>сентябре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AA3B49">
        <w:rPr>
          <w:sz w:val="28"/>
          <w:szCs w:val="28"/>
        </w:rPr>
        <w:t xml:space="preserve"> (</w:t>
      </w:r>
      <w:r w:rsidR="0077163B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77163B">
        <w:rPr>
          <w:sz w:val="28"/>
          <w:szCs w:val="28"/>
        </w:rPr>
        <w:t>, на 10</w:t>
      </w:r>
      <w:r w:rsidR="00F20123">
        <w:rPr>
          <w:sz w:val="28"/>
          <w:szCs w:val="28"/>
        </w:rPr>
        <w:t xml:space="preserve">0% </w:t>
      </w:r>
      <w:r w:rsidR="0077163B">
        <w:rPr>
          <w:sz w:val="28"/>
          <w:szCs w:val="28"/>
        </w:rPr>
        <w:t>меньше</w:t>
      </w:r>
      <w:r w:rsidR="00161371">
        <w:rPr>
          <w:sz w:val="28"/>
          <w:szCs w:val="28"/>
        </w:rPr>
        <w:t xml:space="preserve"> чем</w:t>
      </w:r>
      <w:r w:rsidR="000E0BDD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77163B">
        <w:rPr>
          <w:sz w:val="28"/>
          <w:szCs w:val="28"/>
        </w:rPr>
        <w:t>августе</w:t>
      </w:r>
      <w:r w:rsidR="004433FC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77163B">
        <w:rPr>
          <w:sz w:val="28"/>
          <w:szCs w:val="28"/>
        </w:rPr>
        <w:t>2</w:t>
      </w:r>
      <w:r w:rsidR="000E0BDD">
        <w:rPr>
          <w:sz w:val="28"/>
          <w:szCs w:val="28"/>
        </w:rPr>
        <w:t>)</w:t>
      </w:r>
      <w:r w:rsidR="00161371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77163B">
        <w:rPr>
          <w:sz w:val="28"/>
          <w:szCs w:val="28"/>
        </w:rPr>
        <w:t>сентябре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77163B">
        <w:rPr>
          <w:sz w:val="28"/>
          <w:szCs w:val="28"/>
        </w:rPr>
        <w:t>августе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77163B">
        <w:rPr>
          <w:sz w:val="28"/>
          <w:szCs w:val="28"/>
        </w:rPr>
        <w:t>сентябре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77163B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4433FC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77163B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77163B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4433FC">
              <w:rPr>
                <w:sz w:val="24"/>
                <w:szCs w:val="24"/>
              </w:rPr>
              <w:t>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77163B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7163B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7163B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77163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AF405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7163B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7163B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77163B">
        <w:rPr>
          <w:sz w:val="28"/>
          <w:szCs w:val="28"/>
        </w:rPr>
        <w:t>сентябрь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77163B">
        <w:rPr>
          <w:sz w:val="28"/>
          <w:szCs w:val="28"/>
        </w:rPr>
        <w:t>август</w:t>
      </w:r>
      <w:r w:rsidR="004433FC">
        <w:rPr>
          <w:sz w:val="28"/>
          <w:szCs w:val="28"/>
        </w:rPr>
        <w:t xml:space="preserve"> 2022</w:t>
      </w:r>
      <w:r w:rsidR="00161371">
        <w:rPr>
          <w:sz w:val="28"/>
          <w:szCs w:val="28"/>
        </w:rPr>
        <w:t xml:space="preserve"> года, за </w:t>
      </w:r>
      <w:r w:rsidR="0077163B">
        <w:rPr>
          <w:sz w:val="28"/>
          <w:szCs w:val="28"/>
        </w:rPr>
        <w:t>сентябрь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77163B" w:rsidP="00D7276F">
            <w:pPr>
              <w:jc w:val="center"/>
            </w:pPr>
            <w:r>
              <w:t>сентябрь</w:t>
            </w:r>
            <w:r w:rsidR="002A293F">
              <w:t xml:space="preserve"> </w:t>
            </w:r>
            <w:r w:rsidR="004433FC">
              <w:t>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77163B" w:rsidP="00D7276F">
            <w:pPr>
              <w:jc w:val="center"/>
            </w:pPr>
            <w:r>
              <w:t>август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77163B" w:rsidP="00D7276F">
            <w:pPr>
              <w:jc w:val="center"/>
            </w:pPr>
            <w:r>
              <w:t xml:space="preserve">сентябрь </w:t>
            </w:r>
            <w:r w:rsidR="004433FC">
              <w:t>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AF4053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AF4053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345235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814DB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AF4053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AF4053" w:rsidP="00D7276F">
            <w:pPr>
              <w:jc w:val="center"/>
              <w:rPr>
                <w:szCs w:val="20"/>
              </w:rPr>
            </w:pPr>
            <w:r w:rsidRPr="00B56D70">
              <w:rPr>
                <w:sz w:val="23"/>
                <w:szCs w:val="23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D61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AF4053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814DB2" w:rsidP="00D7276F">
            <w:pPr>
              <w:jc w:val="center"/>
              <w:rPr>
                <w:szCs w:val="20"/>
              </w:rPr>
            </w:pPr>
            <w:r w:rsidRPr="00062C52">
              <w:t>Земля, земельные споры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175D37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AF4053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Pr="00B7069D" w:rsidRDefault="001B1748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77163B" w:rsidP="00D7276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77163B" w:rsidP="00D7276F">
            <w:pPr>
              <w:jc w:val="center"/>
            </w:pPr>
            <w:r>
              <w:t>0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  <w:rPr>
                <w:szCs w:val="20"/>
              </w:rPr>
            </w:pPr>
            <w:bookmarkStart w:id="0" w:name="_GoBack"/>
            <w:r>
              <w:rPr>
                <w:szCs w:val="20"/>
              </w:rPr>
              <w:t>Запросы архивных данных</w:t>
            </w:r>
            <w:bookmarkEnd w:id="0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77163B" w:rsidP="00D7276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77163B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14DB2" w:rsidRDefault="00723B87" w:rsidP="005C714D">
            <w:pPr>
              <w:jc w:val="center"/>
            </w:pPr>
            <w:r>
              <w:t>сентябрь</w:t>
            </w:r>
            <w:r w:rsidR="002A293F">
              <w:t xml:space="preserve"> </w:t>
            </w:r>
            <w:r w:rsidR="004433FC">
              <w:t xml:space="preserve"> </w:t>
            </w:r>
          </w:p>
          <w:p w:rsidR="00D105DC" w:rsidRPr="0062770C" w:rsidRDefault="004433FC" w:rsidP="005C714D">
            <w:pPr>
              <w:jc w:val="center"/>
              <w:rPr>
                <w:vertAlign w:val="superscript"/>
              </w:rPr>
            </w:pPr>
            <w:r>
              <w:t>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723B87" w:rsidP="00D7276F">
            <w:pPr>
              <w:jc w:val="center"/>
            </w:pPr>
            <w:r>
              <w:t>август</w:t>
            </w:r>
            <w:r w:rsidR="002A293F">
              <w:t xml:space="preserve"> </w:t>
            </w:r>
            <w:r w:rsidR="00195DF2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723B87" w:rsidP="00D7276F">
            <w:pPr>
              <w:jc w:val="center"/>
            </w:pPr>
            <w:r>
              <w:t>сентябрь</w:t>
            </w:r>
            <w:r w:rsidR="002A293F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AF405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723B87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23B87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B174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AF4053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105DC" w:rsidRPr="00956CFE" w:rsidRDefault="00723B87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723B87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723B87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376241" w:rsidRPr="00BD0874" w:rsidRDefault="00723B87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Default="00DB7E26" w:rsidP="00DB7E26">
      <w:pPr>
        <w:rPr>
          <w:color w:val="FF0000"/>
        </w:rPr>
      </w:pPr>
    </w:p>
    <w:p w:rsidR="005A6980" w:rsidRPr="00956CFE" w:rsidRDefault="005A6980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lastRenderedPageBreak/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E7" w:rsidRDefault="004C74E7">
      <w:r>
        <w:separator/>
      </w:r>
    </w:p>
  </w:endnote>
  <w:endnote w:type="continuationSeparator" w:id="0">
    <w:p w:rsidR="004C74E7" w:rsidRDefault="004C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153">
      <w:rPr>
        <w:noProof/>
      </w:rPr>
      <w:t>2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E7" w:rsidRDefault="004C74E7">
      <w:r>
        <w:separator/>
      </w:r>
    </w:p>
  </w:footnote>
  <w:footnote w:type="continuationSeparator" w:id="0">
    <w:p w:rsidR="004C74E7" w:rsidRDefault="004C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75D37"/>
    <w:rsid w:val="001775B1"/>
    <w:rsid w:val="00180688"/>
    <w:rsid w:val="00183E38"/>
    <w:rsid w:val="00191568"/>
    <w:rsid w:val="00195DF2"/>
    <w:rsid w:val="001A09BE"/>
    <w:rsid w:val="001A6F92"/>
    <w:rsid w:val="001B1748"/>
    <w:rsid w:val="001C3D6E"/>
    <w:rsid w:val="001D2327"/>
    <w:rsid w:val="001D4F32"/>
    <w:rsid w:val="001D78CA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1BBB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156E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0681"/>
    <w:rsid w:val="00411453"/>
    <w:rsid w:val="004119DD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C74E7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A6980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10094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3B87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163B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4DB2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0A98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153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3B49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4053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190E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53E6E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сентябрьт  2021 года</c:v>
                </c:pt>
                <c:pt idx="1">
                  <c:v>август 2022 года</c:v>
                </c:pt>
                <c:pt idx="2">
                  <c:v>сентябрь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сентябрьт  2021 года</c:v>
                </c:pt>
                <c:pt idx="1">
                  <c:v>август 2022 года</c:v>
                </c:pt>
                <c:pt idx="2">
                  <c:v>сентябрь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сентябрьт  2021 года</c:v>
                </c:pt>
                <c:pt idx="1">
                  <c:v>август 2022 года</c:v>
                </c:pt>
                <c:pt idx="2">
                  <c:v>сентябрь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3603072"/>
        <c:axId val="324190592"/>
      </c:barChart>
      <c:catAx>
        <c:axId val="323603072"/>
        <c:scaling>
          <c:orientation val="minMax"/>
        </c:scaling>
        <c:delete val="0"/>
        <c:axPos val="b"/>
        <c:majorTickMark val="out"/>
        <c:minorTickMark val="none"/>
        <c:tickLblPos val="nextTo"/>
        <c:crossAx val="324190592"/>
        <c:crosses val="autoZero"/>
        <c:auto val="1"/>
        <c:lblAlgn val="ctr"/>
        <c:lblOffset val="100"/>
        <c:noMultiLvlLbl val="0"/>
      </c:catAx>
      <c:valAx>
        <c:axId val="32419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603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сентябрь 2021 года</c:v>
                </c:pt>
                <c:pt idx="1">
                  <c:v>август 2022 года</c:v>
                </c:pt>
                <c:pt idx="2">
                  <c:v>сентябрь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сентябрь 2021 года</c:v>
                </c:pt>
                <c:pt idx="1">
                  <c:v>август 2022 года</c:v>
                </c:pt>
                <c:pt idx="2">
                  <c:v>сентябрь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сентябрь 2021 года</c:v>
                </c:pt>
                <c:pt idx="1">
                  <c:v>август 2022 года</c:v>
                </c:pt>
                <c:pt idx="2">
                  <c:v>сентябрь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0720384"/>
        <c:axId val="310721920"/>
      </c:barChart>
      <c:catAx>
        <c:axId val="31072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310721920"/>
        <c:crosses val="autoZero"/>
        <c:auto val="1"/>
        <c:lblAlgn val="ctr"/>
        <c:lblOffset val="100"/>
        <c:noMultiLvlLbl val="0"/>
      </c:catAx>
      <c:valAx>
        <c:axId val="31072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0720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517568"/>
        <c:axId val="311519104"/>
      </c:barChart>
      <c:catAx>
        <c:axId val="311517568"/>
        <c:scaling>
          <c:orientation val="minMax"/>
        </c:scaling>
        <c:delete val="0"/>
        <c:axPos val="b"/>
        <c:majorTickMark val="out"/>
        <c:minorTickMark val="none"/>
        <c:tickLblPos val="nextTo"/>
        <c:crossAx val="311519104"/>
        <c:crosses val="autoZero"/>
        <c:auto val="1"/>
        <c:lblAlgn val="ctr"/>
        <c:lblOffset val="100"/>
        <c:noMultiLvlLbl val="0"/>
      </c:catAx>
      <c:valAx>
        <c:axId val="31151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517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сентябрьт 2021 г.</c:v>
                </c:pt>
                <c:pt idx="1">
                  <c:v>авчгуст 2022г.</c:v>
                </c:pt>
                <c:pt idx="2">
                  <c:v>сентябрь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сентябрьт 2021 г.</c:v>
                </c:pt>
                <c:pt idx="1">
                  <c:v>авчгуст 2022г.</c:v>
                </c:pt>
                <c:pt idx="2">
                  <c:v>сентябрь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сентябрьт 2021 г.</c:v>
                </c:pt>
                <c:pt idx="1">
                  <c:v>авчгуст 2022г.</c:v>
                </c:pt>
                <c:pt idx="2">
                  <c:v>сентябрь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3563904"/>
        <c:axId val="323565440"/>
        <c:axId val="0"/>
      </c:bar3DChart>
      <c:catAx>
        <c:axId val="32356390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356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3565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356390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6692-2C14-439E-8A36-E100F387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31</cp:revision>
  <cp:lastPrinted>2022-09-28T07:40:00Z</cp:lastPrinted>
  <dcterms:created xsi:type="dcterms:W3CDTF">2019-01-29T08:03:00Z</dcterms:created>
  <dcterms:modified xsi:type="dcterms:W3CDTF">2022-09-28T12:31:00Z</dcterms:modified>
</cp:coreProperties>
</file>