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DD" w:rsidRPr="004F08DD" w:rsidRDefault="004F08DD" w:rsidP="004244D3">
      <w:pPr>
        <w:jc w:val="center"/>
        <w:rPr>
          <w:b/>
          <w:sz w:val="40"/>
          <w:szCs w:val="40"/>
        </w:rPr>
      </w:pP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4A3D6D">
        <w:rPr>
          <w:b/>
          <w:sz w:val="28"/>
          <w:szCs w:val="28"/>
        </w:rPr>
        <w:t>ИВАНОВСКОГО</w:t>
      </w:r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5DAE4D" wp14:editId="75F4814F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831CC" w:rsidRDefault="00A831CC" w:rsidP="005F292B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F4A4F">
        <w:rPr>
          <w:sz w:val="28"/>
          <w:szCs w:val="28"/>
        </w:rPr>
        <w:t xml:space="preserve">в части 1 статьи 1:  </w:t>
      </w:r>
    </w:p>
    <w:p w:rsidR="001821B5" w:rsidRPr="00726C91" w:rsidRDefault="001821B5" w:rsidP="001821B5">
      <w:pPr>
        <w:ind w:firstLine="708"/>
        <w:jc w:val="both"/>
        <w:rPr>
          <w:sz w:val="28"/>
          <w:szCs w:val="28"/>
        </w:rPr>
      </w:pPr>
      <w:r w:rsidRPr="00726C91">
        <w:rPr>
          <w:sz w:val="28"/>
          <w:szCs w:val="28"/>
        </w:rPr>
        <w:t>а) в пункте 2  цифры «</w:t>
      </w:r>
      <w:r>
        <w:rPr>
          <w:sz w:val="28"/>
          <w:szCs w:val="28"/>
        </w:rPr>
        <w:t>10 285,1</w:t>
      </w:r>
      <w:r w:rsidRPr="00726C91">
        <w:rPr>
          <w:sz w:val="28"/>
          <w:szCs w:val="28"/>
        </w:rPr>
        <w:t>» заменить цифрами «10</w:t>
      </w:r>
      <w:r>
        <w:rPr>
          <w:sz w:val="28"/>
          <w:szCs w:val="28"/>
        </w:rPr>
        <w:t> 362,1</w:t>
      </w:r>
      <w:r w:rsidRPr="00726C91">
        <w:rPr>
          <w:sz w:val="28"/>
          <w:szCs w:val="28"/>
        </w:rPr>
        <w:t xml:space="preserve">»; </w:t>
      </w:r>
    </w:p>
    <w:p w:rsidR="001821B5" w:rsidRPr="00395D6B" w:rsidRDefault="001821B5" w:rsidP="001821B5">
      <w:pPr>
        <w:ind w:firstLine="708"/>
        <w:jc w:val="both"/>
        <w:rPr>
          <w:sz w:val="28"/>
          <w:szCs w:val="28"/>
        </w:rPr>
      </w:pPr>
      <w:r w:rsidRPr="00726C91">
        <w:rPr>
          <w:sz w:val="28"/>
          <w:szCs w:val="28"/>
        </w:rPr>
        <w:t>б) в пункте 5  цифры «</w:t>
      </w:r>
      <w:r>
        <w:rPr>
          <w:sz w:val="28"/>
          <w:szCs w:val="28"/>
        </w:rPr>
        <w:t>445,2</w:t>
      </w:r>
      <w:r w:rsidRPr="00726C9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522,2</w:t>
      </w:r>
      <w:r w:rsidRPr="00726C91">
        <w:rPr>
          <w:sz w:val="28"/>
          <w:szCs w:val="28"/>
        </w:rPr>
        <w:t>»;</w:t>
      </w:r>
      <w:r w:rsidRPr="00395D6B">
        <w:rPr>
          <w:sz w:val="28"/>
          <w:szCs w:val="28"/>
        </w:rPr>
        <w:t xml:space="preserve"> </w:t>
      </w:r>
    </w:p>
    <w:p w:rsidR="001821B5" w:rsidRPr="005D102C" w:rsidRDefault="001821B5" w:rsidP="001821B5">
      <w:pPr>
        <w:contextualSpacing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</w:t>
      </w:r>
    </w:p>
    <w:p w:rsidR="001821B5" w:rsidRDefault="001821B5" w:rsidP="001821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приложение 2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1821B5">
          <w:pgSz w:w="11906" w:h="16838"/>
          <w:pgMar w:top="1701" w:right="1134" w:bottom="1134" w:left="1134" w:header="709" w:footer="544" w:gutter="0"/>
          <w:cols w:space="708"/>
          <w:docGrid w:linePitch="360"/>
        </w:sect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1821B5" w:rsidRPr="007B5692" w:rsidTr="00FF5D84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821B5" w:rsidRDefault="001821B5" w:rsidP="001821B5">
            <w:pPr>
              <w:jc w:val="both"/>
              <w:rPr>
                <w:sz w:val="28"/>
                <w:szCs w:val="28"/>
              </w:rPr>
            </w:pPr>
          </w:p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4961" w:type="dxa"/>
              <w:tblInd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61"/>
            </w:tblGrid>
            <w:tr w:rsidR="00FF5D84" w:rsidTr="00FF5D84">
              <w:tc>
                <w:tcPr>
                  <w:tcW w:w="4961" w:type="dxa"/>
                </w:tcPr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«Приложение 2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к   решению Собрания депутатов              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Ивановского сельского поселения                                                             </w:t>
                  </w:r>
                </w:p>
                <w:p w:rsidR="00FF5D84" w:rsidRPr="00FF5D84" w:rsidRDefault="00FF5D84" w:rsidP="00FF5D84">
                  <w:pPr>
                    <w:tabs>
                      <w:tab w:val="left" w:pos="4678"/>
                    </w:tabs>
                    <w:jc w:val="right"/>
                  </w:pPr>
                  <w:r w:rsidRPr="00FF5D84">
                    <w:t xml:space="preserve">«О  бюджете Ивановского сельского                 </w:t>
                  </w:r>
                  <w:r w:rsidRPr="00910A3C">
                    <w:t xml:space="preserve">                                                           </w:t>
                  </w:r>
                  <w:r>
                    <w:t xml:space="preserve">                                                                                          </w:t>
                  </w:r>
                  <w:r w:rsidRPr="00910A3C">
                    <w:t xml:space="preserve">поселения </w:t>
                  </w:r>
                  <w:proofErr w:type="spellStart"/>
                  <w:r w:rsidRPr="00910A3C">
                    <w:t>Сальского</w:t>
                  </w:r>
                  <w:proofErr w:type="spellEnd"/>
                  <w:r w:rsidRPr="00910A3C">
                    <w:t xml:space="preserve">  района  на 20</w:t>
                  </w:r>
                  <w:r>
                    <w:t>21 год</w:t>
                  </w:r>
                  <w:r w:rsidRPr="00910A3C">
                    <w:t xml:space="preserve">                                                                  </w:t>
                  </w:r>
                  <w:r>
                    <w:t xml:space="preserve">                                                                     </w:t>
                  </w:r>
                  <w:r w:rsidRPr="00910A3C">
                    <w:t xml:space="preserve">         </w:t>
                  </w:r>
                  <w:r>
                    <w:t xml:space="preserve">                  </w:t>
                  </w:r>
                  <w:r w:rsidRPr="00910A3C">
                    <w:t>и  на  плановый период  20</w:t>
                  </w:r>
                  <w:r>
                    <w:t>22</w:t>
                  </w:r>
                  <w:r w:rsidRPr="00910A3C">
                    <w:t xml:space="preserve">  и  202</w:t>
                  </w:r>
                  <w:r>
                    <w:t>3г</w:t>
                  </w:r>
                  <w:r w:rsidRPr="00910A3C">
                    <w:t>одов»</w:t>
                  </w:r>
                </w:p>
                <w:p w:rsidR="00FF5D84" w:rsidRDefault="00FF5D84" w:rsidP="00FF5D84">
                  <w:pPr>
                    <w:pStyle w:val="ab"/>
                    <w:tabs>
                      <w:tab w:val="left" w:pos="4678"/>
                    </w:tabs>
                    <w:spacing w:after="0" w:line="240" w:lineRule="auto"/>
                    <w:ind w:left="0" w:right="459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821B5" w:rsidRDefault="001821B5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821B5" w:rsidRDefault="001821B5" w:rsidP="00FF5D84">
            <w:pPr>
              <w:rPr>
                <w:b/>
                <w:bCs/>
                <w:sz w:val="28"/>
                <w:szCs w:val="28"/>
              </w:rPr>
            </w:pPr>
          </w:p>
          <w:p w:rsidR="001821B5" w:rsidRPr="007B5692" w:rsidRDefault="001821B5" w:rsidP="00FF5D84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>
              <w:rPr>
                <w:b/>
                <w:color w:val="000000"/>
                <w:sz w:val="28"/>
                <w:szCs w:val="28"/>
              </w:rPr>
              <w:t>21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>
              <w:rPr>
                <w:b/>
                <w:color w:val="000000"/>
                <w:sz w:val="28"/>
                <w:szCs w:val="28"/>
              </w:rPr>
              <w:t>22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>
              <w:rPr>
                <w:b/>
                <w:color w:val="000000"/>
                <w:sz w:val="28"/>
                <w:szCs w:val="28"/>
              </w:rPr>
              <w:t>3</w:t>
            </w:r>
            <w:r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1821B5" w:rsidRPr="007B5692" w:rsidTr="00FF5D84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21B5" w:rsidRPr="007B5692" w:rsidRDefault="001821B5" w:rsidP="00FF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1B5" w:rsidRPr="007B5692" w:rsidTr="00FF5D84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21B5" w:rsidRPr="007B5692" w:rsidRDefault="001821B5" w:rsidP="00FF5D84">
            <w:pPr>
              <w:jc w:val="right"/>
            </w:pPr>
            <w:r w:rsidRPr="007B5692">
              <w:t xml:space="preserve"> (тыс. руб.)</w:t>
            </w:r>
          </w:p>
        </w:tc>
      </w:tr>
      <w:tr w:rsidR="001821B5" w:rsidRPr="007B5692" w:rsidTr="00FF5D84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21B5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21B5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821B5" w:rsidRPr="00482F09" w:rsidRDefault="001821B5" w:rsidP="00FF5D84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1821B5" w:rsidRPr="007B5692" w:rsidTr="00FF5D84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21B5" w:rsidRPr="00AB7330" w:rsidRDefault="001821B5" w:rsidP="00FF5D84">
            <w:pPr>
              <w:rPr>
                <w:b/>
                <w:bCs/>
              </w:rPr>
            </w:pPr>
          </w:p>
        </w:tc>
      </w:tr>
      <w:tr w:rsidR="001821B5" w:rsidRPr="007B5692" w:rsidTr="00FF5D84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1821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FF5D84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FF5D84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1821B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FF5D84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AB7330" w:rsidRDefault="001821B5" w:rsidP="00FF5D84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1821B5" w:rsidRPr="007B5692" w:rsidTr="00FF5D84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1B5" w:rsidRPr="00AB7330" w:rsidRDefault="001821B5" w:rsidP="00FF5D84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910A3C" w:rsidRDefault="001821B5" w:rsidP="00FF5D84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70673B" w:rsidRDefault="00D822ED" w:rsidP="00D822ED">
            <w:pPr>
              <w:jc w:val="center"/>
              <w:rPr>
                <w:color w:val="000000"/>
              </w:rPr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1B5" w:rsidRPr="0070673B" w:rsidRDefault="00D822ED" w:rsidP="00D822ED">
            <w:pPr>
              <w:jc w:val="center"/>
              <w:rPr>
                <w:color w:val="000000"/>
              </w:rPr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307C2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2ED" w:rsidRDefault="00D822ED" w:rsidP="00FF5D84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307C2F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2ED" w:rsidRDefault="00D822ED" w:rsidP="00FF5D84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307C2F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2ED" w:rsidRDefault="00D822ED" w:rsidP="00FF5D84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307C2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2ED" w:rsidRPr="00910A3C" w:rsidRDefault="00D822ED" w:rsidP="001821B5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10 362,1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307C2F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22ED" w:rsidRDefault="00D822ED" w:rsidP="001821B5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70673B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lastRenderedPageBreak/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Default="00D822ED" w:rsidP="0070673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22ED" w:rsidRPr="0070673B" w:rsidRDefault="00D822ED" w:rsidP="00D822ED">
            <w:pPr>
              <w:jc w:val="center"/>
            </w:pPr>
            <w:r w:rsidRPr="0070673B">
              <w:rPr>
                <w:color w:val="000000"/>
              </w:rPr>
              <w:t>8740.8</w:t>
            </w:r>
          </w:p>
        </w:tc>
      </w:tr>
      <w:tr w:rsidR="00D822ED" w:rsidRPr="007B5692" w:rsidTr="0070673B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AB7330" w:rsidRDefault="00D822ED" w:rsidP="00FF5D84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Default="00D822ED" w:rsidP="0070673B">
            <w:pPr>
              <w:jc w:val="center"/>
            </w:pPr>
            <w:r>
              <w:rPr>
                <w:rFonts w:ascii="Times New Roman CYR" w:hAnsi="Times New Roman CYR" w:cs="Times New Roman CYR"/>
                <w:color w:val="000000"/>
              </w:rPr>
              <w:t>10 362,1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70673B" w:rsidRDefault="00D822ED" w:rsidP="0070673B">
            <w:pPr>
              <w:jc w:val="center"/>
            </w:pPr>
            <w:r w:rsidRPr="0070673B">
              <w:rPr>
                <w:color w:val="000000"/>
              </w:rPr>
              <w:t>8659.2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ED" w:rsidRPr="0070673B" w:rsidRDefault="00D822ED" w:rsidP="0070673B">
            <w:pPr>
              <w:jc w:val="center"/>
              <w:rPr>
                <w:color w:val="000000"/>
              </w:rPr>
            </w:pPr>
            <w:r w:rsidRPr="0070673B">
              <w:rPr>
                <w:color w:val="000000"/>
              </w:rPr>
              <w:t>8740.8»;</w:t>
            </w:r>
          </w:p>
        </w:tc>
      </w:tr>
    </w:tbl>
    <w:p w:rsidR="001821B5" w:rsidRDefault="001821B5" w:rsidP="001821B5">
      <w:pPr>
        <w:jc w:val="both"/>
        <w:rPr>
          <w:sz w:val="28"/>
          <w:szCs w:val="28"/>
        </w:rPr>
      </w:pPr>
    </w:p>
    <w:p w:rsidR="001821B5" w:rsidRDefault="001821B5" w:rsidP="001821B5">
      <w:pPr>
        <w:jc w:val="both"/>
        <w:rPr>
          <w:sz w:val="28"/>
          <w:szCs w:val="28"/>
        </w:rPr>
        <w:sectPr w:rsidR="001821B5" w:rsidSect="005B35CD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5B35CD" w:rsidRDefault="005B35CD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821B5" w:rsidRDefault="001821B5" w:rsidP="001821B5">
      <w:pPr>
        <w:jc w:val="both"/>
        <w:rPr>
          <w:sz w:val="28"/>
          <w:szCs w:val="28"/>
        </w:rPr>
      </w:pPr>
      <w:r>
        <w:rPr>
          <w:sz w:val="28"/>
          <w:szCs w:val="28"/>
        </w:rPr>
        <w:t>3)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FF5D84" w:rsidTr="00FF5D84">
        <w:tc>
          <w:tcPr>
            <w:tcW w:w="4897" w:type="dxa"/>
          </w:tcPr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«Приложение 6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к   решению Собрания депутатов    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E7123C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E7123C">
              <w:t xml:space="preserve">                                                   </w:t>
            </w:r>
            <w:r>
              <w:t xml:space="preserve">                                                                                    </w:t>
            </w:r>
            <w:r w:rsidRPr="00E7123C">
              <w:t xml:space="preserve"> </w:t>
            </w:r>
            <w:bookmarkStart w:id="4" w:name="_GoBack"/>
            <w:bookmarkEnd w:id="4"/>
            <w:r w:rsidRPr="00E7123C">
              <w:t xml:space="preserve">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</w:t>
            </w:r>
            <w:r w:rsidRPr="00E7123C">
              <w:t xml:space="preserve"> год                                                   </w:t>
            </w:r>
            <w:r>
              <w:t xml:space="preserve">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FF5D84" w:rsidRDefault="00FF5D84" w:rsidP="00DA284A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21B5" w:rsidRDefault="001821B5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D3297" w:rsidRPr="001D3297" w:rsidRDefault="001D3297" w:rsidP="001D3297">
      <w:pPr>
        <w:rPr>
          <w:lang w:eastAsia="en-US"/>
        </w:rPr>
      </w:pPr>
    </w:p>
    <w:p w:rsidR="006926D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</w:p>
    <w:p w:rsidR="00D14C22" w:rsidRPr="00140778" w:rsidRDefault="00F24870" w:rsidP="006926D8">
      <w:pPr>
        <w:ind w:firstLine="70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E62DF8" w:rsidP="003B0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3B02CC">
              <w:rPr>
                <w:b/>
                <w:bCs/>
                <w:color w:val="000000"/>
              </w:rPr>
              <w:t> 362,1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0B196A">
              <w:rPr>
                <w:color w:val="000000"/>
              </w:rPr>
              <w:t> </w:t>
            </w:r>
            <w:r w:rsidR="00335145">
              <w:rPr>
                <w:color w:val="000000"/>
              </w:rPr>
              <w:t>4</w:t>
            </w:r>
            <w:r w:rsidR="000B196A">
              <w:rPr>
                <w:color w:val="000000"/>
              </w:rPr>
              <w:t>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Главы 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6717B8"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3514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0B196A" w:rsidTr="000B196A">
        <w:trPr>
          <w:trHeight w:val="189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96A" w:rsidRDefault="000B19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0B196A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196A" w:rsidRDefault="001B73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E62DF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E62DF8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B02CC" w:rsidP="003B02C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412,0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831CC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</w:t>
            </w:r>
            <w:r>
              <w:rPr>
                <w:color w:val="000000"/>
              </w:rPr>
              <w:lastRenderedPageBreak/>
              <w:t>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831CC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31CC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831CC" w:rsidTr="00A831CC">
        <w:trPr>
          <w:trHeight w:val="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0C6E78" w:rsidRDefault="000C6E78" w:rsidP="00762804">
      <w:pPr>
        <w:rPr>
          <w:b/>
          <w:bCs/>
          <w:color w:val="000000"/>
          <w:sz w:val="28"/>
          <w:szCs w:val="28"/>
        </w:rPr>
      </w:pPr>
    </w:p>
    <w:p w:rsidR="000C6E78" w:rsidRPr="00762804" w:rsidRDefault="000C6E78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B737B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7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FF5D84" w:rsidTr="004D2098">
        <w:tc>
          <w:tcPr>
            <w:tcW w:w="5180" w:type="dxa"/>
          </w:tcPr>
          <w:p w:rsidR="00FF5D84" w:rsidRPr="00E87CB1" w:rsidRDefault="00FF5D84" w:rsidP="00FF5D84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E87CB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 к   решению Собрания депутатов          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Ивановского сельского поселения                                                             </w:t>
            </w:r>
          </w:p>
          <w:p w:rsidR="00FF5D84" w:rsidRPr="00FF5D84" w:rsidRDefault="00FF5D84" w:rsidP="00FF5D84">
            <w:pPr>
              <w:tabs>
                <w:tab w:val="left" w:pos="4678"/>
              </w:tabs>
              <w:jc w:val="right"/>
            </w:pPr>
            <w:r w:rsidRPr="00FF5D84">
              <w:t xml:space="preserve">«О  бюджете Ивановского сельского                 </w:t>
            </w:r>
            <w:r w:rsidRPr="00910A3C">
              <w:t xml:space="preserve">                                                      </w:t>
            </w:r>
            <w:r>
              <w:t xml:space="preserve">                                                                            </w:t>
            </w:r>
            <w:r w:rsidRPr="00910A3C">
              <w:t xml:space="preserve">    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>
              <w:t>21</w:t>
            </w:r>
            <w:r w:rsidRPr="00910A3C">
              <w:t xml:space="preserve"> год </w:t>
            </w:r>
            <w:r w:rsidRPr="00FF5D84">
              <w:t xml:space="preserve">     и  на  плановый период  2022  и  2023годов»</w:t>
            </w:r>
            <w:r w:rsidRPr="00FF5D84">
              <w:rPr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F5D84" w:rsidRDefault="00FF5D84" w:rsidP="00791ECC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FF5D84" w:rsidRDefault="00FF5D84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26D8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spellStart"/>
            <w:r w:rsidRPr="00177F3A">
              <w:rPr>
                <w:bCs/>
                <w:color w:val="000000"/>
              </w:rPr>
              <w:t>Р</w:t>
            </w:r>
            <w:r w:rsidR="009959DF">
              <w:rPr>
                <w:bCs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E62DF8" w:rsidP="003B02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3B02CC">
              <w:rPr>
                <w:bCs/>
                <w:color w:val="000000"/>
              </w:rPr>
              <w:t>362,1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</w:t>
            </w:r>
            <w:r w:rsidR="00DF2BA2">
              <w:rPr>
                <w:color w:val="000000"/>
              </w:rPr>
              <w:t xml:space="preserve">ходы на выплаты по оплате </w:t>
            </w:r>
            <w:proofErr w:type="gramStart"/>
            <w:r w:rsidR="00DF2BA2">
              <w:rPr>
                <w:color w:val="000000"/>
              </w:rPr>
              <w:t xml:space="preserve">труда работников органов местного самоуправления Ивановского </w:t>
            </w:r>
            <w:r w:rsidRPr="00177F3A">
              <w:rPr>
                <w:color w:val="000000"/>
              </w:rPr>
              <w:t>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</w:t>
            </w:r>
            <w:r w:rsidR="00DF2BA2">
              <w:rPr>
                <w:color w:val="000000"/>
              </w:rPr>
              <w:t xml:space="preserve">Администрации </w:t>
            </w:r>
            <w:r w:rsidRPr="00177F3A">
              <w:rPr>
                <w:color w:val="000000"/>
              </w:rPr>
              <w:t>Ивановского сельского поселения в рамк</w:t>
            </w:r>
            <w:r w:rsidR="00DF2BA2">
              <w:rPr>
                <w:color w:val="000000"/>
              </w:rPr>
              <w:t xml:space="preserve">ах обеспечения функционирования Главы Ивановского </w:t>
            </w:r>
            <w:r w:rsidRPr="00177F3A">
              <w:rPr>
                <w:color w:val="000000"/>
              </w:rPr>
              <w:t>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по Главе </w:t>
            </w:r>
            <w:r w:rsidR="00DF2BA2">
              <w:rPr>
                <w:iCs/>
                <w:color w:val="000000"/>
              </w:rPr>
              <w:t xml:space="preserve">Администрации </w:t>
            </w:r>
            <w:r w:rsidRPr="00177F3A">
              <w:rPr>
                <w:iCs/>
                <w:color w:val="000000"/>
              </w:rPr>
              <w:t>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B23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 xml:space="preserve">обеспечения деятельности </w:t>
            </w:r>
            <w:r w:rsidRPr="00177F3A">
              <w:rPr>
                <w:iCs/>
                <w:color w:val="000000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23BAE" w:rsidP="00B23BAE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органов местного </w:t>
            </w:r>
            <w:r w:rsidRPr="00177F3A">
              <w:rPr>
                <w:color w:val="000000"/>
              </w:rPr>
              <w:lastRenderedPageBreak/>
              <w:t>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A831CC" w:rsidP="00A831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B23BAE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DF2BA2">
            <w:pPr>
              <w:rPr>
                <w:color w:val="000000"/>
              </w:rPr>
            </w:pPr>
            <w:r w:rsidRPr="00B23BAE">
              <w:rPr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B23BAE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BAE" w:rsidRPr="00177F3A" w:rsidRDefault="001B737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</w:t>
            </w:r>
            <w:r w:rsidRPr="00177F3A">
              <w:rPr>
                <w:iCs/>
                <w:color w:val="000000"/>
              </w:rPr>
              <w:lastRenderedPageBreak/>
              <w:t>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E62DF8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E62DF8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0C6E78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</w:t>
            </w:r>
            <w:r w:rsidRPr="00177F3A">
              <w:rPr>
                <w:color w:val="000000"/>
              </w:rPr>
              <w:lastRenderedPageBreak/>
              <w:t>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DF2BA2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3B02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B02CC">
              <w:rPr>
                <w:color w:val="000000"/>
              </w:rPr>
              <w:t> 162,0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DF2BA2">
            <w:pPr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DF2BA2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62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177F3A" w:rsidRDefault="00A831CC" w:rsidP="00A831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831CC" w:rsidRPr="00177F3A" w:rsidTr="00A831CC">
        <w:trPr>
          <w:trHeight w:val="261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color w:val="000000"/>
              </w:rPr>
            </w:pPr>
            <w:r w:rsidRPr="00976E59"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color w:val="000000"/>
              </w:rPr>
            </w:pPr>
            <w:r w:rsidRPr="00976E59">
              <w:rPr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34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</w:tr>
      <w:tr w:rsidR="00A831CC" w:rsidRPr="00177F3A" w:rsidTr="00A831CC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both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8047CC" w:rsidP="008047C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CC" w:rsidRPr="00976E59" w:rsidRDefault="00A831CC" w:rsidP="00A831CC">
            <w:pPr>
              <w:jc w:val="center"/>
              <w:rPr>
                <w:iCs/>
                <w:color w:val="000000"/>
              </w:rPr>
            </w:pPr>
            <w:r w:rsidRPr="00976E59">
              <w:rPr>
                <w:iCs/>
                <w:color w:val="000000"/>
              </w:rPr>
              <w:t>0,0</w:t>
            </w:r>
            <w:r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B737B" w:rsidRDefault="001B737B" w:rsidP="001714E0">
      <w:pPr>
        <w:ind w:left="709"/>
        <w:jc w:val="both"/>
        <w:rPr>
          <w:sz w:val="28"/>
          <w:szCs w:val="28"/>
        </w:rPr>
      </w:pPr>
    </w:p>
    <w:p w:rsidR="001714E0" w:rsidRDefault="001B737B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4E0" w:rsidRPr="00A13C0F">
        <w:rPr>
          <w:sz w:val="28"/>
          <w:szCs w:val="28"/>
        </w:rPr>
        <w:t xml:space="preserve">)  приложение </w:t>
      </w:r>
      <w:r w:rsidR="001714E0">
        <w:rPr>
          <w:sz w:val="28"/>
          <w:szCs w:val="28"/>
        </w:rPr>
        <w:t>8</w:t>
      </w:r>
      <w:r w:rsidR="001714E0" w:rsidRPr="00A13C0F">
        <w:rPr>
          <w:sz w:val="28"/>
          <w:szCs w:val="28"/>
        </w:rPr>
        <w:t xml:space="preserve"> к решению изложить в следующей редакции:</w:t>
      </w:r>
    </w:p>
    <w:tbl>
      <w:tblPr>
        <w:tblStyle w:val="a3"/>
        <w:tblW w:w="0" w:type="auto"/>
        <w:tblInd w:w="9322" w:type="dxa"/>
        <w:tblLook w:val="04A0" w:firstRow="1" w:lastRow="0" w:firstColumn="1" w:lastColumn="0" w:noHBand="0" w:noVBand="1"/>
      </w:tblPr>
      <w:tblGrid>
        <w:gridCol w:w="4897"/>
      </w:tblGrid>
      <w:tr w:rsidR="004D2098" w:rsidTr="004D2098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4D2098" w:rsidRPr="004D2098" w:rsidRDefault="004D2098" w:rsidP="004D2098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3C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D209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к   решению Собрания депутатов                                                                         </w:t>
            </w:r>
          </w:p>
          <w:p w:rsidR="004D2098" w:rsidRPr="004D2098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Ивановского сельского поселения                                                             </w:t>
            </w:r>
          </w:p>
          <w:p w:rsidR="004D2098" w:rsidRPr="00E7123C" w:rsidRDefault="004D2098" w:rsidP="004D2098">
            <w:pPr>
              <w:tabs>
                <w:tab w:val="left" w:pos="4678"/>
              </w:tabs>
              <w:jc w:val="right"/>
            </w:pPr>
            <w:r w:rsidRPr="004D2098">
              <w:t xml:space="preserve">«О  бюджете Ивановского сельского                 </w:t>
            </w:r>
            <w:r w:rsidRPr="00E7123C">
              <w:t xml:space="preserve">                                                               </w:t>
            </w:r>
            <w:r>
              <w:t xml:space="preserve">                                                                                   </w:t>
            </w:r>
            <w:r w:rsidRPr="00E7123C">
              <w:t xml:space="preserve"> поселения </w:t>
            </w:r>
            <w:proofErr w:type="spellStart"/>
            <w:r w:rsidRPr="00E7123C">
              <w:t>Сальского</w:t>
            </w:r>
            <w:proofErr w:type="spellEnd"/>
            <w:r w:rsidRPr="00E7123C">
              <w:t xml:space="preserve">  района  на 20</w:t>
            </w:r>
            <w:r>
              <w:t>21 год</w:t>
            </w:r>
            <w:r w:rsidRPr="00E7123C">
              <w:t xml:space="preserve">                                                          </w:t>
            </w:r>
            <w:r>
              <w:t xml:space="preserve">                                                                                 </w:t>
            </w:r>
            <w:r w:rsidRPr="00E7123C">
              <w:t xml:space="preserve">  и  на  плановый период  20</w:t>
            </w:r>
            <w:r>
              <w:t>22</w:t>
            </w:r>
            <w:r w:rsidRPr="00E7123C">
              <w:t xml:space="preserve">  и  20</w:t>
            </w:r>
            <w:r>
              <w:t>23</w:t>
            </w:r>
            <w:r w:rsidRPr="00E7123C">
              <w:t>годов»</w:t>
            </w:r>
          </w:p>
          <w:p w:rsidR="004D2098" w:rsidRDefault="004D2098" w:rsidP="002E0CCB">
            <w:pPr>
              <w:pStyle w:val="ab"/>
              <w:tabs>
                <w:tab w:val="left" w:pos="4678"/>
              </w:tabs>
              <w:spacing w:after="0" w:line="240" w:lineRule="auto"/>
              <w:ind w:left="0"/>
              <w:jc w:val="right"/>
            </w:pPr>
          </w:p>
        </w:tc>
      </w:tr>
    </w:tbl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4D2098" w:rsidRDefault="004D2098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6926D8" w:rsidRDefault="00652F3B" w:rsidP="004D2098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E62DF8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3B02CC">
              <w:rPr>
                <w:bCs/>
                <w:color w:val="000000"/>
              </w:rPr>
              <w:t> 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3B02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3B02CC">
              <w:rPr>
                <w:bCs/>
                <w:color w:val="000000"/>
              </w:rPr>
              <w:t> 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5</w:t>
            </w:r>
            <w:r w:rsidR="008C41D9">
              <w:rPr>
                <w:bCs/>
                <w:color w:val="000000"/>
              </w:rPr>
              <w:t>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A831CC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</w:t>
            </w:r>
            <w:r w:rsidR="00453670">
              <w:rPr>
                <w:bCs/>
                <w:color w:val="000000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831CC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8047CC" w:rsidP="008047C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CC" w:rsidRPr="00833AB1" w:rsidRDefault="00A831CC" w:rsidP="00A831CC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8C41D9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8C41D9">
              <w:rPr>
                <w:bCs/>
                <w:color w:val="000000"/>
              </w:rPr>
              <w:t> 505,4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E62DF8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A831CC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73240A">
        <w:trPr>
          <w:trHeight w:val="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"Лучшее </w:t>
            </w:r>
            <w:r w:rsidR="00A831CC">
              <w:rPr>
                <w:bCs/>
                <w:color w:val="000000"/>
              </w:rPr>
              <w:t xml:space="preserve"> </w:t>
            </w:r>
            <w:r w:rsidRPr="00453670">
              <w:rPr>
                <w:bCs/>
                <w:color w:val="000000"/>
              </w:rPr>
              <w:t>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8C41D9" w:rsidRPr="00833AB1" w:rsidTr="008C41D9">
        <w:trPr>
          <w:trHeight w:val="161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</w:r>
          </w:p>
          <w:p w:rsidR="008C41D9" w:rsidRPr="008C41D9" w:rsidRDefault="008C41D9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 w:rsidP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99.9.00.99990</w:t>
            </w:r>
          </w:p>
          <w:p w:rsidR="008C41D9" w:rsidRPr="008C41D9" w:rsidRDefault="008C41D9" w:rsidP="009C1B3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center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C41D9" w:rsidRDefault="008C41D9">
            <w:pPr>
              <w:jc w:val="right"/>
              <w:rPr>
                <w:bCs/>
                <w:color w:val="000000"/>
              </w:rPr>
            </w:pPr>
            <w:r w:rsidRPr="008C41D9"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1D9" w:rsidRPr="00833AB1" w:rsidRDefault="00580B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1B737B" w:rsidRDefault="001B737B" w:rsidP="00743B2A">
      <w:pPr>
        <w:tabs>
          <w:tab w:val="left" w:pos="770"/>
        </w:tabs>
        <w:ind w:firstLine="709"/>
        <w:jc w:val="both"/>
        <w:rPr>
          <w:sz w:val="28"/>
          <w:szCs w:val="28"/>
        </w:rPr>
      </w:pPr>
    </w:p>
    <w:p w:rsidR="001B737B" w:rsidRDefault="001B737B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B737B" w:rsidRDefault="001B737B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1B737B" w:rsidRDefault="001B737B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04AC1" w:rsidRDefault="00704AC1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812DB7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3240A">
        <w:rPr>
          <w:rFonts w:ascii="Times New Roman" w:hAnsi="Times New Roman" w:cs="Times New Roman"/>
          <w:sz w:val="28"/>
          <w:szCs w:val="28"/>
        </w:rPr>
        <w:t>.</w:t>
      </w:r>
      <w:r w:rsidR="00762804">
        <w:rPr>
          <w:rFonts w:ascii="Times New Roman" w:hAnsi="Times New Roman" w:cs="Times New Roman"/>
          <w:sz w:val="28"/>
          <w:szCs w:val="28"/>
        </w:rPr>
        <w:t xml:space="preserve">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 w:rsidR="00762804"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  <w:r w:rsidR="00812DB7">
        <w:rPr>
          <w:sz w:val="28"/>
          <w:szCs w:val="28"/>
        </w:rPr>
        <w:t>196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31" w:rsidRDefault="00A46831">
      <w:r>
        <w:separator/>
      </w:r>
    </w:p>
  </w:endnote>
  <w:endnote w:type="continuationSeparator" w:id="0">
    <w:p w:rsidR="00A46831" w:rsidRDefault="00A4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7B" w:rsidRDefault="001B737B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37B" w:rsidRDefault="001B737B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7B" w:rsidRDefault="001B737B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73B">
      <w:rPr>
        <w:rStyle w:val="a7"/>
        <w:noProof/>
      </w:rPr>
      <w:t>4</w:t>
    </w:r>
    <w:r>
      <w:rPr>
        <w:rStyle w:val="a7"/>
      </w:rPr>
      <w:fldChar w:fldCharType="end"/>
    </w:r>
  </w:p>
  <w:p w:rsidR="001B737B" w:rsidRDefault="001B737B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1B737B" w:rsidRDefault="001B737B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31" w:rsidRDefault="00A46831">
      <w:r>
        <w:separator/>
      </w:r>
    </w:p>
  </w:footnote>
  <w:footnote w:type="continuationSeparator" w:id="0">
    <w:p w:rsidR="00A46831" w:rsidRDefault="00A46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7B" w:rsidRDefault="001B737B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737B" w:rsidRDefault="001B73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7B" w:rsidRDefault="001B737B" w:rsidP="00BE0642">
    <w:pPr>
      <w:pStyle w:val="a5"/>
      <w:framePr w:wrap="around" w:vAnchor="text" w:hAnchor="margin" w:xAlign="center" w:y="1"/>
      <w:rPr>
        <w:rStyle w:val="a7"/>
      </w:rPr>
    </w:pPr>
  </w:p>
  <w:p w:rsidR="001B737B" w:rsidRDefault="001B73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36F6E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97D78"/>
    <w:rsid w:val="000A23F0"/>
    <w:rsid w:val="000A3090"/>
    <w:rsid w:val="000A3ED2"/>
    <w:rsid w:val="000A5B4E"/>
    <w:rsid w:val="000A6FAC"/>
    <w:rsid w:val="000B0D4B"/>
    <w:rsid w:val="000B196A"/>
    <w:rsid w:val="000B5529"/>
    <w:rsid w:val="000B6800"/>
    <w:rsid w:val="000C0F16"/>
    <w:rsid w:val="000C4610"/>
    <w:rsid w:val="000C562C"/>
    <w:rsid w:val="000C5E9A"/>
    <w:rsid w:val="000C6E78"/>
    <w:rsid w:val="000C7690"/>
    <w:rsid w:val="000D0A57"/>
    <w:rsid w:val="000D1464"/>
    <w:rsid w:val="000D1910"/>
    <w:rsid w:val="000D24DA"/>
    <w:rsid w:val="000D3286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778AB"/>
    <w:rsid w:val="001806C9"/>
    <w:rsid w:val="00180AC2"/>
    <w:rsid w:val="00181B52"/>
    <w:rsid w:val="00181C57"/>
    <w:rsid w:val="001821B5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37B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CB8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59D4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2CC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408B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3D6D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098"/>
    <w:rsid w:val="004D2471"/>
    <w:rsid w:val="004D4C89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08DD"/>
    <w:rsid w:val="004F0A17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0B82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4B96"/>
    <w:rsid w:val="005A69A0"/>
    <w:rsid w:val="005A726C"/>
    <w:rsid w:val="005A7D4C"/>
    <w:rsid w:val="005B35CD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102C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211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17B8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6D8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3D19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4AC1"/>
    <w:rsid w:val="0070673B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26C91"/>
    <w:rsid w:val="00730153"/>
    <w:rsid w:val="007323F5"/>
    <w:rsid w:val="0073240A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47CC"/>
    <w:rsid w:val="008054DD"/>
    <w:rsid w:val="00812DB7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5B17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41D9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2BC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59D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46831"/>
    <w:rsid w:val="00A50D0C"/>
    <w:rsid w:val="00A50F22"/>
    <w:rsid w:val="00A51CF8"/>
    <w:rsid w:val="00A5448B"/>
    <w:rsid w:val="00A609E7"/>
    <w:rsid w:val="00A615B1"/>
    <w:rsid w:val="00A61C23"/>
    <w:rsid w:val="00A62DD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775E3"/>
    <w:rsid w:val="00A818F5"/>
    <w:rsid w:val="00A831CC"/>
    <w:rsid w:val="00A83A34"/>
    <w:rsid w:val="00A8477D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3BAE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6052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0C64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2A3D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16EE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45A7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2D1F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311D"/>
    <w:rsid w:val="00D74CCE"/>
    <w:rsid w:val="00D81BFC"/>
    <w:rsid w:val="00D822ED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0D66"/>
    <w:rsid w:val="00DF1506"/>
    <w:rsid w:val="00DF2BA2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2F1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2DF8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5FD8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3C3F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5D84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20719-DD4E-4EA7-B07C-819D1C8E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42</Pages>
  <Words>6642</Words>
  <Characters>37866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44420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97</cp:revision>
  <cp:lastPrinted>2021-05-18T06:43:00Z</cp:lastPrinted>
  <dcterms:created xsi:type="dcterms:W3CDTF">2021-02-11T13:33:00Z</dcterms:created>
  <dcterms:modified xsi:type="dcterms:W3CDTF">2021-05-21T13:24:00Z</dcterms:modified>
</cp:coreProperties>
</file>