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00" w:rsidRPr="00EE5B00" w:rsidRDefault="00EE5B00" w:rsidP="004244D3">
      <w:pPr>
        <w:jc w:val="center"/>
        <w:rPr>
          <w:b/>
          <w:sz w:val="28"/>
          <w:szCs w:val="28"/>
        </w:rPr>
      </w:pPr>
      <w:r w:rsidRPr="00EE5B00">
        <w:rPr>
          <w:b/>
          <w:sz w:val="28"/>
          <w:szCs w:val="28"/>
        </w:rPr>
        <w:t>ПРОЕКТ</w:t>
      </w:r>
    </w:p>
    <w:p w:rsidR="00EE5B00" w:rsidRDefault="00EE5B00" w:rsidP="004244D3">
      <w:pPr>
        <w:jc w:val="center"/>
        <w:rPr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</w:t>
      </w:r>
      <w:r w:rsidR="00AD6EF7">
        <w:rPr>
          <w:sz w:val="28"/>
          <w:szCs w:val="28"/>
        </w:rPr>
        <w:t> 116,3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</w:t>
      </w:r>
      <w:r w:rsidR="00AD6EF7">
        <w:rPr>
          <w:sz w:val="28"/>
          <w:szCs w:val="28"/>
        </w:rPr>
        <w:t>223</w:t>
      </w:r>
      <w:r w:rsidR="001E134C">
        <w:rPr>
          <w:sz w:val="28"/>
          <w:szCs w:val="28"/>
        </w:rPr>
        <w:t>,</w:t>
      </w:r>
      <w:r w:rsidR="00AD6EF7">
        <w:rPr>
          <w:sz w:val="28"/>
          <w:szCs w:val="28"/>
        </w:rPr>
        <w:t>1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3 </w:t>
      </w:r>
      <w:r w:rsidR="00AD6EF7">
        <w:rPr>
          <w:sz w:val="28"/>
          <w:szCs w:val="28"/>
        </w:rPr>
        <w:t>431</w:t>
      </w:r>
      <w:r w:rsidR="00BC60FA">
        <w:rPr>
          <w:sz w:val="28"/>
          <w:szCs w:val="28"/>
        </w:rPr>
        <w:t>,</w:t>
      </w:r>
      <w:r w:rsidR="00AD6EF7">
        <w:rPr>
          <w:sz w:val="28"/>
          <w:szCs w:val="28"/>
        </w:rPr>
        <w:t>0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</w:t>
      </w:r>
      <w:r w:rsidR="00AD6EF7">
        <w:rPr>
          <w:sz w:val="28"/>
          <w:szCs w:val="28"/>
        </w:rPr>
        <w:t xml:space="preserve"> 537</w:t>
      </w:r>
      <w:r w:rsidR="001E134C">
        <w:rPr>
          <w:sz w:val="28"/>
          <w:szCs w:val="28"/>
        </w:rPr>
        <w:t>,</w:t>
      </w:r>
      <w:r w:rsidR="002972FE">
        <w:rPr>
          <w:sz w:val="28"/>
          <w:szCs w:val="28"/>
        </w:rPr>
        <w:t>8</w:t>
      </w:r>
      <w:r w:rsidR="00B03D98">
        <w:rPr>
          <w:sz w:val="28"/>
          <w:szCs w:val="28"/>
        </w:rPr>
        <w:t>».</w:t>
      </w:r>
      <w:r w:rsidR="00943833" w:rsidRPr="00A13C0F">
        <w:rPr>
          <w:sz w:val="28"/>
          <w:szCs w:val="28"/>
        </w:rPr>
        <w:t xml:space="preserve"> </w:t>
      </w:r>
    </w:p>
    <w:p w:rsidR="00D12000" w:rsidRPr="00045033" w:rsidRDefault="002A5634" w:rsidP="0088328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1F5B8A" w:rsidRDefault="002A5634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6EF7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B21F46" w:rsidRDefault="00B21F46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69387A" w:rsidRDefault="0069387A" w:rsidP="008769F6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69387A" w:rsidTr="0069387A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69387A" w:rsidTr="0069387A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</w:tr>
      <w:tr w:rsidR="0069387A" w:rsidTr="0069387A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7A" w:rsidRDefault="0069387A">
            <w:pPr>
              <w:rPr>
                <w:b/>
                <w:bCs/>
                <w:color w:val="000000"/>
              </w:rPr>
            </w:pPr>
          </w:p>
        </w:tc>
      </w:tr>
      <w:tr w:rsidR="0069387A" w:rsidTr="0069387A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Pr="0069387A" w:rsidRDefault="0069387A">
            <w:pPr>
              <w:jc w:val="center"/>
              <w:rPr>
                <w:b/>
                <w:bCs/>
                <w:color w:val="000000"/>
              </w:rPr>
            </w:pPr>
            <w:r w:rsidRPr="0069387A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4 366,7</w:t>
            </w:r>
          </w:p>
        </w:tc>
      </w:tr>
      <w:tr w:rsidR="0069387A" w:rsidTr="0069387A">
        <w:trPr>
          <w:trHeight w:val="7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69387A" w:rsidTr="0069387A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69387A" w:rsidTr="0069387A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69387A" w:rsidTr="0069387A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69387A" w:rsidTr="0069387A">
        <w:trPr>
          <w:trHeight w:val="7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69387A" w:rsidTr="0069387A">
        <w:trPr>
          <w:trHeight w:val="5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69387A" w:rsidTr="0069387A">
        <w:trPr>
          <w:trHeight w:val="6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69387A" w:rsidTr="0069387A">
        <w:trPr>
          <w:trHeight w:val="7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69387A" w:rsidTr="0069387A">
        <w:trPr>
          <w:trHeight w:val="8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69387A" w:rsidTr="0069387A">
        <w:trPr>
          <w:trHeight w:val="8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9387A" w:rsidTr="0069387A">
        <w:trPr>
          <w:trHeight w:val="6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69387A" w:rsidTr="0069387A">
        <w:trPr>
          <w:trHeight w:val="8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69387A" w:rsidTr="0069387A">
        <w:trPr>
          <w:trHeight w:val="5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69387A" w:rsidTr="0069387A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69387A" w:rsidTr="0069387A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69387A" w:rsidTr="0069387A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69387A" w:rsidTr="0069387A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000 1 16 00000 00 0000 000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69387A" w:rsidTr="0069387A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Pr="0069387A" w:rsidRDefault="0069387A">
            <w:pPr>
              <w:jc w:val="center"/>
              <w:rPr>
                <w:b/>
                <w:bCs/>
                <w:color w:val="000000"/>
              </w:rPr>
            </w:pPr>
            <w:r w:rsidRPr="0069387A">
              <w:rPr>
                <w:b/>
                <w:bCs/>
                <w:color w:val="000000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9 042,5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4 166,1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4 166,1</w:t>
            </w:r>
          </w:p>
        </w:tc>
      </w:tr>
      <w:tr w:rsidR="0069387A" w:rsidTr="0069387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69387A" w:rsidTr="0069387A">
        <w:trPr>
          <w:trHeight w:val="6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69387A" w:rsidTr="0069387A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9387A" w:rsidTr="0069387A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9387A" w:rsidTr="0069387A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9387A" w:rsidTr="0069387A">
        <w:trPr>
          <w:trHeight w:val="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7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9387A" w:rsidTr="0069387A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387A" w:rsidTr="0069387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7A" w:rsidRDefault="00693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87A" w:rsidRDefault="006938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8 532,8</w:t>
            </w:r>
            <w:r w:rsidR="00941C64">
              <w:rPr>
                <w:color w:val="000000"/>
              </w:rPr>
              <w:t>»;</w:t>
            </w:r>
          </w:p>
        </w:tc>
      </w:tr>
    </w:tbl>
    <w:p w:rsidR="0069387A" w:rsidRDefault="0069387A" w:rsidP="008769F6">
      <w:pPr>
        <w:ind w:left="709"/>
        <w:jc w:val="right"/>
        <w:rPr>
          <w:b/>
          <w:bCs/>
          <w:sz w:val="28"/>
          <w:szCs w:val="28"/>
        </w:rPr>
      </w:pPr>
    </w:p>
    <w:p w:rsidR="00DC1D41" w:rsidRDefault="00DC1D41" w:rsidP="008769F6">
      <w:pPr>
        <w:ind w:left="709"/>
        <w:jc w:val="right"/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EA3064" w:rsidRPr="0078787E" w:rsidRDefault="004D4399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 xml:space="preserve">Код бюджетной классификации </w:t>
            </w:r>
            <w:r w:rsidRPr="00AB7330">
              <w:rPr>
                <w:b/>
                <w:bCs/>
              </w:rPr>
              <w:lastRenderedPageBreak/>
              <w:t>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lastRenderedPageBreak/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 w:rsidR="00194A76"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AD6EF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3 </w:t>
            </w:r>
            <w:r w:rsidR="00AD6EF7">
              <w:rPr>
                <w:rFonts w:ascii="Times New Roman CYR" w:hAnsi="Times New Roman CYR" w:cs="Times New Roman CYR"/>
                <w:color w:val="000000"/>
              </w:rPr>
              <w:t>223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.</w:t>
            </w:r>
            <w:r w:rsidR="00AD6EF7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AD6EF7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3 223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AD6EF7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3 223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AD6EF7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3 223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AD6EF7">
            <w:pPr>
              <w:jc w:val="center"/>
            </w:pPr>
            <w:r w:rsidRPr="0078787E">
              <w:t>1</w:t>
            </w:r>
            <w:r>
              <w:t>3 537</w:t>
            </w:r>
            <w:r w:rsidRPr="0078787E">
              <w:t>.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BC2D53">
            <w:pPr>
              <w:jc w:val="center"/>
            </w:pPr>
            <w:r w:rsidRPr="0078787E">
              <w:t>1</w:t>
            </w:r>
            <w:r>
              <w:t>3 537</w:t>
            </w:r>
            <w:r w:rsidRPr="0078787E">
              <w:t>.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AD6EF7">
            <w:pPr>
              <w:jc w:val="center"/>
            </w:pPr>
            <w:r w:rsidRPr="0078787E">
              <w:t>1</w:t>
            </w:r>
            <w:r>
              <w:t>3 537</w:t>
            </w:r>
            <w:r w:rsidRPr="0078787E">
              <w:t>.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AD6EF7">
            <w:pPr>
              <w:jc w:val="center"/>
            </w:pPr>
            <w:r w:rsidRPr="0078787E">
              <w:t>1</w:t>
            </w:r>
            <w:r>
              <w:t>3 537</w:t>
            </w:r>
            <w:r w:rsidRPr="0078787E">
              <w:t>.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78787E" w:rsidRDefault="004D4399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lastRenderedPageBreak/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6B5571" w:rsidRDefault="006B5571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4787"/>
        <w:gridCol w:w="1167"/>
        <w:gridCol w:w="992"/>
        <w:gridCol w:w="1701"/>
        <w:gridCol w:w="1418"/>
        <w:gridCol w:w="1417"/>
        <w:gridCol w:w="1418"/>
        <w:gridCol w:w="1417"/>
      </w:tblGrid>
      <w:tr w:rsidR="006B5571" w:rsidTr="006B5571">
        <w:trPr>
          <w:trHeight w:val="300"/>
        </w:trPr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6B5571" w:rsidTr="006B5571">
        <w:trPr>
          <w:trHeight w:val="300"/>
        </w:trPr>
        <w:tc>
          <w:tcPr>
            <w:tcW w:w="4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1" w:rsidRDefault="006B5571">
            <w:pPr>
              <w:rPr>
                <w:b/>
                <w:bCs/>
                <w:color w:val="000000"/>
              </w:rPr>
            </w:pPr>
          </w:p>
        </w:tc>
      </w:tr>
      <w:tr w:rsidR="006B5571" w:rsidTr="006B5571">
        <w:trPr>
          <w:trHeight w:val="342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13 537,</w:t>
            </w:r>
            <w:r w:rsidR="00954028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4 840,</w:t>
            </w:r>
            <w:r w:rsidR="00B851D0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6B5571" w:rsidTr="006B5571">
        <w:trPr>
          <w:trHeight w:val="157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4 527,</w:t>
            </w:r>
            <w:r w:rsidR="00B851D0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6B5571" w:rsidTr="00B03D98">
        <w:trPr>
          <w:trHeight w:val="75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6B5571" w:rsidTr="00B03D98">
        <w:trPr>
          <w:trHeight w:val="2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6B5571" w:rsidTr="00B03D98">
        <w:trPr>
          <w:trHeight w:val="211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3 663,</w:t>
            </w:r>
            <w:r w:rsidR="00B851D0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6B5571" w:rsidTr="00B03D98">
        <w:trPr>
          <w:trHeight w:val="235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6B5571" w:rsidTr="006B5571">
        <w:trPr>
          <w:trHeight w:val="2442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6B5571" w:rsidTr="006B5571">
        <w:trPr>
          <w:trHeight w:val="240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736,</w:t>
            </w:r>
            <w:r w:rsidR="00B851D0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6B5571" w:rsidTr="006B5571">
        <w:trPr>
          <w:trHeight w:val="161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B5571" w:rsidTr="00B03D98">
        <w:trPr>
          <w:trHeight w:val="4181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B03D98">
        <w:trPr>
          <w:trHeight w:val="235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30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B03D98">
        <w:trPr>
          <w:trHeight w:val="246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B03D98">
        <w:trPr>
          <w:trHeight w:val="126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6B5571" w:rsidTr="006B5571">
        <w:trPr>
          <w:trHeight w:val="209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B03D98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B5571" w:rsidTr="00B03D98">
        <w:trPr>
          <w:trHeight w:val="100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B5571" w:rsidTr="006B5571">
        <w:trPr>
          <w:trHeight w:val="225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315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6B5571" w:rsidTr="006B5571">
        <w:trPr>
          <w:trHeight w:val="159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B5571" w:rsidTr="006B5571">
        <w:trPr>
          <w:trHeight w:val="140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B5571" w:rsidTr="00B03D98">
        <w:trPr>
          <w:trHeight w:val="296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6B5571" w:rsidTr="006B5571">
        <w:trPr>
          <w:trHeight w:val="136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B5571" w:rsidTr="006B5571">
        <w:trPr>
          <w:trHeight w:val="173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B5571" w:rsidTr="006B5571">
        <w:trPr>
          <w:trHeight w:val="2981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69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971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"Обеспечение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6B5571" w:rsidTr="006B5571">
        <w:trPr>
          <w:trHeight w:val="296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B5571" w:rsidTr="006B5571">
        <w:trPr>
          <w:trHeight w:val="292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6B5571" w:rsidTr="006B5571">
        <w:trPr>
          <w:trHeight w:val="1431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6B5571" w:rsidTr="006B5571">
        <w:trPr>
          <w:trHeight w:val="311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6B5571" w:rsidTr="006B5571">
        <w:trPr>
          <w:trHeight w:val="28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217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387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6B5571" w:rsidTr="006B5571">
        <w:trPr>
          <w:trHeight w:val="264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B5571" w:rsidTr="006B5571">
        <w:trPr>
          <w:trHeight w:val="2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4D4399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69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683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12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40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102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648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5571" w:rsidTr="006B5571">
        <w:trPr>
          <w:trHeight w:val="2116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1" w:rsidRDefault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6B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1" w:rsidRDefault="006B5571" w:rsidP="00806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B21F46" w:rsidRDefault="00B21F46" w:rsidP="004D4399">
      <w:pPr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1F5B8A" w:rsidRDefault="004D4399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52DE8" w:rsidRDefault="00BB1A8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6C4A18" w:rsidRDefault="006C4A18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6C4A18" w:rsidRPr="008069D7" w:rsidTr="006C4A18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C4A18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C4A18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8069D7" w:rsidRPr="008069D7" w:rsidTr="006C4A18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A18" w:rsidRPr="006C4A18" w:rsidRDefault="006C4A18" w:rsidP="006C4A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C4A18" w:rsidRPr="008069D7" w:rsidTr="008069D7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13 537,</w:t>
                  </w:r>
                  <w:r w:rsidR="00954028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13 537,</w:t>
                  </w:r>
                  <w:r w:rsidR="00954028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C4A18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6C4A18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6C4A18">
                    <w:rPr>
                      <w:color w:val="000000"/>
                    </w:rPr>
                    <w:t xml:space="preserve"> по Главе Ивановского сельского поселения в рамках обеспе</w:t>
                  </w:r>
                  <w:r w:rsidRPr="006C4A18">
                    <w:rPr>
                      <w:color w:val="000000"/>
                    </w:rPr>
                    <w:cr/>
                    <w:t>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812,2</w:t>
                  </w:r>
                </w:p>
              </w:tc>
            </w:tr>
            <w:tr w:rsidR="006C4A18" w:rsidRPr="008069D7" w:rsidTr="008069D7">
              <w:trPr>
                <w:trHeight w:val="32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6C4A18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6C4A18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812,</w:t>
                  </w:r>
                  <w:r w:rsidR="00954028"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6C4A18" w:rsidRPr="008069D7" w:rsidTr="008069D7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6C4A18" w:rsidRPr="008069D7" w:rsidTr="00AD6EF7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88.1</w:t>
                  </w:r>
                  <w:r w:rsidRPr="006C4A18">
                    <w:rPr>
                      <w:color w:val="000000"/>
                    </w:rPr>
                    <w:cr/>
                    <w:t>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51,9</w:t>
                  </w:r>
                </w:p>
              </w:tc>
            </w:tr>
            <w:tr w:rsidR="006C4A18" w:rsidRPr="008069D7" w:rsidTr="008069D7">
              <w:trPr>
                <w:trHeight w:val="30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6C4A18" w:rsidRPr="008069D7" w:rsidTr="008069D7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gramStart"/>
                  <w:r w:rsidRPr="006C4A18">
                    <w:rPr>
                      <w:color w:val="000000"/>
                    </w:rPr>
                    <w:t>в</w:t>
                  </w:r>
                  <w:proofErr w:type="gramEnd"/>
                  <w:r w:rsidRPr="006C4A18">
                    <w:rPr>
                      <w:color w:val="000000"/>
                    </w:rPr>
                    <w:t xml:space="preserve"> рамка</w:t>
                  </w:r>
                  <w:r w:rsidRPr="006C4A18">
                    <w:rPr>
                      <w:color w:val="000000"/>
                    </w:rPr>
                    <w:cr/>
                    <w:t xml:space="preserve"> обеспечения </w:t>
                  </w:r>
                  <w:proofErr w:type="gramStart"/>
                  <w:r w:rsidRPr="006C4A18">
                    <w:rPr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2 664,3</w:t>
                  </w:r>
                </w:p>
              </w:tc>
            </w:tr>
            <w:tr w:rsidR="006C4A18" w:rsidRPr="008069D7" w:rsidTr="008069D7">
              <w:trPr>
                <w:trHeight w:val="286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</w:t>
                  </w:r>
                  <w:r w:rsidRPr="006C4A18">
                    <w:rPr>
                      <w:iCs/>
                      <w:color w:val="000000"/>
                    </w:rPr>
                    <w:cr/>
                    <w:t>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6C4A18" w:rsidRPr="008069D7" w:rsidTr="008069D7">
              <w:trPr>
                <w:trHeight w:val="7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Фонд оплаты труда государственных (муниципальны</w:t>
                  </w:r>
                  <w:r w:rsidRPr="006C4A18">
                    <w:rPr>
                      <w:iCs/>
                      <w:color w:val="000000"/>
                    </w:rPr>
                    <w:cr/>
                    <w:t>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6C4A18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911,</w:t>
                  </w:r>
                  <w:r w:rsidR="0095402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302,5</w:t>
                  </w:r>
                </w:p>
              </w:tc>
            </w:tr>
            <w:tr w:rsidR="006C4A18" w:rsidRPr="008069D7" w:rsidTr="008069D7">
              <w:trPr>
                <w:trHeight w:val="32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6C4A18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6C4A18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6C4A18" w:rsidRPr="008069D7" w:rsidTr="008069D7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6C4A18" w:rsidRPr="008069D7" w:rsidTr="008069D7">
              <w:trPr>
                <w:trHeight w:val="339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6C4A18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6C4A18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736,</w:t>
                  </w:r>
                  <w:r w:rsidR="00954028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736,</w:t>
                  </w:r>
                  <w:r w:rsidR="00954028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6C4A18" w:rsidRPr="008069D7" w:rsidTr="008069D7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6C4A18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13,0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6C4A18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6C4A18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6C4A18" w:rsidRPr="008069D7" w:rsidTr="008069D7">
              <w:trPr>
                <w:trHeight w:val="49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6C4A18" w:rsidRPr="008069D7" w:rsidTr="008069D7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6C4A18" w:rsidRPr="008069D7" w:rsidTr="008069D7">
              <w:trPr>
                <w:trHeight w:val="46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6C4A18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6C4A18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0,2</w:t>
                  </w:r>
                </w:p>
              </w:tc>
            </w:tr>
            <w:tr w:rsidR="006C4A18" w:rsidRPr="008069D7" w:rsidTr="008069D7">
              <w:trPr>
                <w:trHeight w:val="56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6C4A18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6C4A18">
                    <w:rPr>
                      <w:color w:val="000000"/>
                    </w:rPr>
                    <w:t>непрограмных</w:t>
                  </w:r>
                  <w:proofErr w:type="spellEnd"/>
                  <w:r w:rsidRPr="006C4A18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5,9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6C4A18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6C4A18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6C4A18" w:rsidRPr="008069D7" w:rsidTr="008069D7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6,5</w:t>
                  </w:r>
                </w:p>
              </w:tc>
            </w:tr>
            <w:tr w:rsidR="006C4A18" w:rsidRPr="008069D7" w:rsidTr="008069D7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6C4A18" w:rsidRPr="008069D7" w:rsidTr="008069D7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345,4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6C4A18" w:rsidRPr="008069D7" w:rsidTr="008069D7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6C4A18" w:rsidRPr="008069D7" w:rsidTr="008069D7">
              <w:trPr>
                <w:trHeight w:val="288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6C4A18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88,0</w:t>
                  </w:r>
                </w:p>
              </w:tc>
            </w:tr>
            <w:tr w:rsidR="006C4A18" w:rsidRPr="008069D7" w:rsidTr="008069D7">
              <w:trPr>
                <w:trHeight w:val="36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6C4A18" w:rsidRPr="008069D7" w:rsidTr="008069D7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6C4A18" w:rsidRPr="008069D7" w:rsidTr="008069D7">
              <w:trPr>
                <w:trHeight w:val="180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6C4A18" w:rsidRPr="008069D7" w:rsidTr="008069D7">
              <w:trPr>
                <w:trHeight w:val="268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12,0</w:t>
                  </w:r>
                </w:p>
              </w:tc>
            </w:tr>
            <w:tr w:rsidR="006C4A18" w:rsidRPr="008069D7" w:rsidTr="008069D7">
              <w:trPr>
                <w:trHeight w:val="38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6C4A18" w:rsidRPr="008069D7" w:rsidTr="008069D7">
              <w:trPr>
                <w:trHeight w:val="326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8069D7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Реализация направления расходов в рамках подпрограммы "О</w:t>
                  </w:r>
                  <w:r w:rsidR="008069D7">
                    <w:rPr>
                      <w:color w:val="000000"/>
                    </w:rPr>
                    <w:t>б</w:t>
                  </w:r>
                  <w:r w:rsidRPr="006C4A18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439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Реализация направления ра</w:t>
                  </w:r>
                  <w:r w:rsidR="008069D7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6C4A18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96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100,0</w:t>
                  </w:r>
                </w:p>
              </w:tc>
            </w:tr>
            <w:tr w:rsidR="006C4A18" w:rsidRPr="008069D7" w:rsidTr="008069D7">
              <w:trPr>
                <w:trHeight w:val="411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6C4A18" w:rsidRPr="008069D7" w:rsidTr="008069D7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1 725,1</w:t>
                  </w:r>
                </w:p>
              </w:tc>
            </w:tr>
            <w:tr w:rsidR="006C4A18" w:rsidRPr="008069D7" w:rsidTr="008069D7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6C4A18" w:rsidRPr="008069D7" w:rsidTr="008069D7">
              <w:trPr>
                <w:trHeight w:val="3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230,0</w:t>
                  </w:r>
                </w:p>
              </w:tc>
            </w:tr>
            <w:tr w:rsidR="006C4A18" w:rsidRPr="008069D7" w:rsidTr="008069D7">
              <w:trPr>
                <w:trHeight w:val="424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6C4A18" w:rsidRPr="008069D7" w:rsidTr="008069D7">
              <w:trPr>
                <w:trHeight w:val="2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40,6</w:t>
                  </w:r>
                </w:p>
              </w:tc>
            </w:tr>
            <w:tr w:rsidR="006C4A18" w:rsidRPr="008069D7" w:rsidTr="008069D7">
              <w:trPr>
                <w:trHeight w:val="3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6C4A18" w:rsidRPr="008069D7" w:rsidTr="008069D7">
              <w:trPr>
                <w:trHeight w:val="18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590,0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415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495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2 006,2</w:t>
                  </w:r>
                </w:p>
              </w:tc>
            </w:tr>
            <w:tr w:rsidR="006C4A18" w:rsidRPr="008069D7" w:rsidTr="008069D7">
              <w:trPr>
                <w:trHeight w:val="353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6C4A18" w:rsidRPr="008069D7" w:rsidTr="008069D7">
              <w:trPr>
                <w:trHeight w:val="212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8069D7" w:rsidRPr="006C4A18">
                    <w:rPr>
                      <w:color w:val="000000"/>
                    </w:rPr>
                    <w:t>непрограммных</w:t>
                  </w:r>
                  <w:r w:rsidRPr="006C4A18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129,0</w:t>
                  </w:r>
                </w:p>
              </w:tc>
            </w:tr>
            <w:tr w:rsidR="006C4A18" w:rsidRPr="008069D7" w:rsidTr="008069D7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8069D7" w:rsidRPr="006C4A18">
                    <w:rPr>
                      <w:iCs/>
                      <w:color w:val="000000"/>
                    </w:rPr>
                    <w:t>непрограммных</w:t>
                  </w:r>
                  <w:r w:rsidRPr="006C4A18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8069D7" w:rsidRPr="006C4A18">
                    <w:rPr>
                      <w:color w:val="000000"/>
                    </w:rPr>
                    <w:t>непрограммных</w:t>
                  </w:r>
                  <w:r w:rsidRPr="006C4A18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8069D7" w:rsidRPr="006C4A18">
                    <w:rPr>
                      <w:iCs/>
                      <w:color w:val="000000"/>
                    </w:rPr>
                    <w:t>непрограммных</w:t>
                  </w:r>
                  <w:r w:rsidRPr="006C4A18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44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2 232,9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35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2 232,9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2 232,9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6C4A18">
                    <w:rPr>
                      <w:color w:val="000000"/>
                    </w:rPr>
                    <w:t>непрограмных</w:t>
                  </w:r>
                  <w:proofErr w:type="spellEnd"/>
                  <w:r w:rsidRPr="006C4A18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B03D98">
              <w:trPr>
                <w:trHeight w:val="3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6C4A18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6C4A18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16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color w:val="000000"/>
                    </w:rPr>
                  </w:pPr>
                  <w:r w:rsidRPr="006C4A18">
                    <w:rPr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296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6C4A18" w:rsidRPr="008069D7" w:rsidTr="008069D7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both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A18" w:rsidRPr="006C4A18" w:rsidRDefault="006C4A18" w:rsidP="006C4A18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18" w:rsidRPr="006C4A18" w:rsidRDefault="006C4A18" w:rsidP="008069D7">
                  <w:pPr>
                    <w:jc w:val="center"/>
                    <w:rPr>
                      <w:iCs/>
                      <w:color w:val="000000"/>
                    </w:rPr>
                  </w:pPr>
                  <w:r w:rsidRPr="006C4A18">
                    <w:rPr>
                      <w:iCs/>
                      <w:color w:val="000000"/>
                    </w:rPr>
                    <w:t>0,0</w:t>
                  </w:r>
                  <w:r w:rsidR="008069D7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62144F" w:rsidRDefault="0062144F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4D4399" w:rsidP="001F5B8A">
      <w:pPr>
        <w:tabs>
          <w:tab w:val="left" w:pos="4678"/>
        </w:tabs>
      </w:pPr>
      <w:r>
        <w:rPr>
          <w:sz w:val="28"/>
          <w:szCs w:val="28"/>
        </w:rPr>
        <w:t>6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1B1A1A" w:rsidRDefault="00B0549F" w:rsidP="00B0549F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p w:rsidR="00AD6EF7" w:rsidRDefault="00AD6EF7" w:rsidP="00B0549F">
            <w:pPr>
              <w:jc w:val="right"/>
              <w:rPr>
                <w:bCs/>
                <w:color w:val="000000"/>
              </w:rPr>
            </w:pPr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AD6EF7" w:rsidRPr="00AD6EF7" w:rsidTr="00AD6EF7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AD6EF7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AD6EF7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AD6EF7" w:rsidRPr="00AD6EF7" w:rsidTr="00AD6EF7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AD6EF7" w:rsidRPr="00AD6EF7" w:rsidTr="00AD6EF7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13 537,</w:t>
                  </w:r>
                  <w:r w:rsidR="00954028">
                    <w:rPr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AD6EF7" w:rsidRPr="00AD6EF7" w:rsidTr="00AD6EF7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AD6EF7" w:rsidRPr="00AD6EF7" w:rsidTr="00AD6EF7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AD6EF7" w:rsidRPr="00AD6EF7" w:rsidTr="00AD6EF7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 w:rsidP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AD6EF7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2 232,9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2 232,9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2 232,9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3 663,</w:t>
                  </w:r>
                  <w:r w:rsidR="00954028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3 663,</w:t>
                  </w:r>
                  <w:r w:rsidR="00954028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736,</w:t>
                  </w:r>
                  <w:r w:rsidR="00954028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AD6EF7" w:rsidRPr="00AD6EF7" w:rsidTr="00AD6EF7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 xml:space="preserve">Реализация направления расходов в рамках </w:t>
                  </w:r>
                  <w:proofErr w:type="gramStart"/>
                  <w:r w:rsidRPr="00AD6EF7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AD6EF7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AD6EF7" w:rsidRPr="00AD6EF7" w:rsidTr="00AD6EF7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proofErr w:type="gramStart"/>
                  <w:r w:rsidRPr="00AD6EF7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AD6EF7" w:rsidRPr="00AD6EF7" w:rsidTr="00AD6EF7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AD6EF7" w:rsidRPr="00AD6EF7" w:rsidTr="00AD6EF7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590,0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730,0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AD6EF7" w:rsidRPr="00AD6EF7" w:rsidTr="00AD6EF7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AD6EF7" w:rsidRPr="00AD6EF7" w:rsidTr="00AD6EF7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AD6EF7" w:rsidRPr="00AD6EF7" w:rsidTr="00AD6EF7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center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F7" w:rsidRPr="00AD6EF7" w:rsidRDefault="00AD6EF7">
                  <w:pPr>
                    <w:jc w:val="right"/>
                    <w:rPr>
                      <w:bCs/>
                      <w:color w:val="000000"/>
                    </w:rPr>
                  </w:pPr>
                  <w:r w:rsidRPr="00AD6EF7">
                    <w:rPr>
                      <w:bCs/>
                      <w:color w:val="000000"/>
                    </w:rPr>
                    <w:t>335,4».</w:t>
                  </w:r>
                </w:p>
              </w:tc>
            </w:tr>
          </w:tbl>
          <w:p w:rsidR="00B21F46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045033" w:rsidRDefault="00045033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6340E0" w:rsidRDefault="009E559A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0A" w:rsidRDefault="0045020A">
      <w:r>
        <w:separator/>
      </w:r>
    </w:p>
  </w:endnote>
  <w:endnote w:type="continuationSeparator" w:id="0">
    <w:p w:rsidR="0045020A" w:rsidRDefault="0045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F7" w:rsidRDefault="00AD6E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EF7" w:rsidRDefault="00AD6EF7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F7" w:rsidRDefault="00AD6E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5B00">
      <w:rPr>
        <w:rStyle w:val="a7"/>
        <w:noProof/>
      </w:rPr>
      <w:t>58</w:t>
    </w:r>
    <w:r>
      <w:rPr>
        <w:rStyle w:val="a7"/>
      </w:rPr>
      <w:fldChar w:fldCharType="end"/>
    </w:r>
  </w:p>
  <w:p w:rsidR="00AD6EF7" w:rsidRDefault="00AD6E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AD6EF7" w:rsidRDefault="00AD6EF7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0A" w:rsidRDefault="0045020A">
      <w:r>
        <w:separator/>
      </w:r>
    </w:p>
  </w:footnote>
  <w:footnote w:type="continuationSeparator" w:id="0">
    <w:p w:rsidR="0045020A" w:rsidRDefault="0045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F7" w:rsidRDefault="00AD6E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EF7" w:rsidRDefault="00AD6E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F7" w:rsidRDefault="00AD6EF7" w:rsidP="00BE0642">
    <w:pPr>
      <w:pStyle w:val="a5"/>
      <w:framePr w:wrap="around" w:vAnchor="text" w:hAnchor="margin" w:xAlign="center" w:y="1"/>
      <w:rPr>
        <w:rStyle w:val="a7"/>
      </w:rPr>
    </w:pPr>
  </w:p>
  <w:p w:rsidR="00AD6EF7" w:rsidRDefault="00AD6E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020A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E5B00"/>
    <w:rsid w:val="00EF0D54"/>
    <w:rsid w:val="00EF1B4C"/>
    <w:rsid w:val="00EF2E6F"/>
    <w:rsid w:val="00EF5567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F7F8-EE0E-4AF6-A684-A0AD46F1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59</Pages>
  <Words>9550</Words>
  <Characters>54440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63863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45</cp:revision>
  <cp:lastPrinted>2020-05-02T12:43:00Z</cp:lastPrinted>
  <dcterms:created xsi:type="dcterms:W3CDTF">2020-04-28T17:22:00Z</dcterms:created>
  <dcterms:modified xsi:type="dcterms:W3CDTF">2021-02-08T09:41:00Z</dcterms:modified>
</cp:coreProperties>
</file>