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0C6F8F"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r w:rsidR="000C6F8F">
        <w:rPr>
          <w:b/>
          <w:color w:val="auto"/>
          <w:sz w:val="36"/>
          <w:szCs w:val="20"/>
        </w:rPr>
        <w:t>Проект</w:t>
      </w:r>
      <w:bookmarkStart w:id="0" w:name="_GoBack"/>
      <w:bookmarkEnd w:id="0"/>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9F5C68">
        <w:rPr>
          <w:color w:val="auto"/>
          <w:sz w:val="28"/>
          <w:szCs w:val="28"/>
        </w:rPr>
        <w:t xml:space="preserve">               </w:t>
      </w:r>
      <w:r w:rsidR="00B06B3A" w:rsidRPr="0003103E">
        <w:rPr>
          <w:color w:val="auto"/>
          <w:sz w:val="28"/>
          <w:szCs w:val="28"/>
        </w:rPr>
        <w:t xml:space="preserve"> №</w:t>
      </w:r>
      <w:r w:rsidR="00945421">
        <w:rPr>
          <w:color w:val="auto"/>
          <w:sz w:val="28"/>
          <w:szCs w:val="28"/>
        </w:rPr>
        <w:t xml:space="preserve"> </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02427E">
        <w:rPr>
          <w:bCs/>
          <w:sz w:val="28"/>
          <w:szCs w:val="28"/>
          <w:lang w:eastAsia="zh-CN"/>
        </w:rPr>
        <w:t>Переоформление удостоверения о захоронении</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D9615F">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D9615F" w:rsidRPr="00D9615F">
        <w:rPr>
          <w:sz w:val="28"/>
          <w:szCs w:val="28"/>
          <w:lang w:eastAsia="zh-CN"/>
        </w:rPr>
        <w:t>«Переоформление удостоверения о захоронении»</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30160">
        <w:rPr>
          <w:sz w:val="28"/>
          <w:szCs w:val="20"/>
          <w:lang w:eastAsia="zh-CN"/>
        </w:rPr>
        <w:t xml:space="preserve"> </w:t>
      </w:r>
      <w:proofErr w:type="spellStart"/>
      <w:r w:rsidRPr="0003103E">
        <w:rPr>
          <w:sz w:val="28"/>
          <w:szCs w:val="20"/>
          <w:lang w:eastAsia="zh-CN"/>
        </w:rPr>
        <w:t>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D9615F" w:rsidRDefault="00114C95" w:rsidP="00D9615F">
      <w:pPr>
        <w:pStyle w:val="a8"/>
        <w:ind w:firstLine="0"/>
        <w:rPr>
          <w:b/>
          <w:bCs/>
          <w:sz w:val="28"/>
        </w:rPr>
      </w:pPr>
      <w:r w:rsidRPr="0003103E">
        <w:rPr>
          <w:b/>
          <w:bCs/>
          <w:sz w:val="28"/>
        </w:rPr>
        <w:t xml:space="preserve">предоставления муниципальной услуги </w:t>
      </w:r>
      <w:r w:rsidR="00D9615F" w:rsidRPr="00D9615F">
        <w:rPr>
          <w:b/>
          <w:bCs/>
          <w:sz w:val="28"/>
        </w:rPr>
        <w:t>«Переоформление удостоверения о захоронении»</w:t>
      </w:r>
    </w:p>
    <w:p w:rsidR="00CD6C5D" w:rsidRPr="0003103E" w:rsidRDefault="00D9615F" w:rsidP="00D9615F">
      <w:pPr>
        <w:pStyle w:val="a8"/>
        <w:ind w:firstLine="0"/>
        <w:rPr>
          <w:b/>
          <w:bCs/>
        </w:rPr>
      </w:pPr>
      <w:r>
        <w:rPr>
          <w:b/>
          <w:bCs/>
          <w:sz w:val="28"/>
        </w:rPr>
        <w:t xml:space="preserve">                                               </w:t>
      </w:r>
      <w:r w:rsidR="00114C95"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Административный регламент предоставления муниципальной услуги </w:t>
      </w:r>
      <w:r w:rsidR="00D9615F" w:rsidRPr="00D9615F">
        <w:rPr>
          <w:sz w:val="28"/>
        </w:rPr>
        <w:t xml:space="preserve">«Переоформление удостоверения о захоронении»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lastRenderedPageBreak/>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lastRenderedPageBreak/>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lastRenderedPageBreak/>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2.1. Наим</w:t>
      </w:r>
      <w:r w:rsidR="00D9615F">
        <w:rPr>
          <w:sz w:val="28"/>
        </w:rPr>
        <w:t xml:space="preserve">енование муниципальной услуги – </w:t>
      </w:r>
      <w:r w:rsidR="00D9615F" w:rsidRPr="00D9615F">
        <w:rPr>
          <w:sz w:val="28"/>
        </w:rPr>
        <w:t xml:space="preserve">Переоформление </w:t>
      </w:r>
      <w:r w:rsidR="00D9615F">
        <w:rPr>
          <w:sz w:val="28"/>
        </w:rPr>
        <w:lastRenderedPageBreak/>
        <w:t>удостоверения о захоронении</w:t>
      </w:r>
      <w:r w:rsidR="00DD1398">
        <w:rPr>
          <w:sz w:val="28"/>
        </w:rPr>
        <w:t>.</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решение о </w:t>
      </w:r>
      <w:r w:rsidR="00D9615F">
        <w:rPr>
          <w:color w:val="auto"/>
          <w:sz w:val="28"/>
          <w:szCs w:val="28"/>
        </w:rPr>
        <w:t>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02427E">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Заявление </w:t>
      </w:r>
      <w:r w:rsidR="00D9615F">
        <w:rPr>
          <w:color w:val="auto"/>
          <w:sz w:val="28"/>
          <w:szCs w:val="28"/>
        </w:rPr>
        <w:t>о 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00D9615F">
        <w:rPr>
          <w:color w:val="auto"/>
          <w:sz w:val="28"/>
          <w:szCs w:val="28"/>
        </w:rPr>
        <w:t xml:space="preserve"> </w:t>
      </w:r>
      <w:r w:rsidR="00D9615F" w:rsidRPr="00D9615F">
        <w:rPr>
          <w:color w:val="auto"/>
          <w:sz w:val="28"/>
          <w:szCs w:val="28"/>
        </w:rPr>
        <w:t xml:space="preserve"> </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2. Документ, удостоверяющий личность заявителя или представителя </w:t>
      </w:r>
      <w:r w:rsidRPr="004312EA">
        <w:rPr>
          <w:color w:val="auto"/>
          <w:sz w:val="28"/>
          <w:szCs w:val="28"/>
        </w:rPr>
        <w:lastRenderedPageBreak/>
        <w:t>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561F47">
        <w:rPr>
          <w:color w:val="auto"/>
          <w:sz w:val="28"/>
          <w:szCs w:val="28"/>
        </w:rPr>
        <w:t>(Свидетельство о смерти)</w:t>
      </w:r>
      <w:r w:rsidR="00561F47" w:rsidRPr="004312EA">
        <w:rPr>
          <w:color w:val="auto"/>
          <w:sz w:val="28"/>
          <w:szCs w:val="28"/>
        </w:rPr>
        <w:t xml:space="preserve"> </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4312EA">
        <w:rPr>
          <w:color w:val="auto"/>
          <w:sz w:val="28"/>
          <w:szCs w:val="28"/>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312EA">
        <w:rPr>
          <w:color w:val="auto"/>
          <w:sz w:val="28"/>
          <w:szCs w:val="28"/>
        </w:rPr>
        <w:t xml:space="preserve"> </w:t>
      </w:r>
      <w:proofErr w:type="gramStart"/>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4312EA">
        <w:rPr>
          <w:color w:val="auto"/>
          <w:sz w:val="28"/>
          <w:szCs w:val="28"/>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12EA">
        <w:rPr>
          <w:color w:val="auto"/>
          <w:sz w:val="28"/>
          <w:szCs w:val="28"/>
        </w:rPr>
        <w:t xml:space="preserve"> </w:t>
      </w:r>
      <w:proofErr w:type="gramStart"/>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4312EA">
        <w:rPr>
          <w:color w:val="auto"/>
          <w:sz w:val="28"/>
          <w:szCs w:val="28"/>
        </w:rPr>
        <w:t xml:space="preserve">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xml:space="preserve">2.11. Оснований для приостановления муниципальной услуги не </w:t>
      </w:r>
      <w:r w:rsidRPr="00401DA1">
        <w:rPr>
          <w:color w:val="auto"/>
          <w:sz w:val="28"/>
          <w:szCs w:val="28"/>
        </w:rPr>
        <w:lastRenderedPageBreak/>
        <w:t>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 xml:space="preserve">визуальная и текстовая информация о порядке предоставления муниципальной услуги размещается на информационном стенде или </w:t>
      </w:r>
      <w:r w:rsidRPr="0003103E">
        <w:rPr>
          <w:sz w:val="28"/>
        </w:rPr>
        <w:lastRenderedPageBreak/>
        <w:t>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w:t>
      </w:r>
      <w:r w:rsidRPr="0003103E">
        <w:rPr>
          <w:sz w:val="28"/>
        </w:rPr>
        <w:lastRenderedPageBreak/>
        <w:t xml:space="preserve">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 xml:space="preserve">3.2.5. Результатом выполнения административной процедуры является </w:t>
      </w:r>
      <w:r w:rsidRPr="0003103E">
        <w:rPr>
          <w:sz w:val="28"/>
        </w:rPr>
        <w:lastRenderedPageBreak/>
        <w:t>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w:t>
      </w:r>
      <w:r w:rsidRPr="0003103E">
        <w:rPr>
          <w:sz w:val="28"/>
        </w:rPr>
        <w:lastRenderedPageBreak/>
        <w:t xml:space="preserve">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w:t>
      </w:r>
      <w:r w:rsidRPr="0003103E">
        <w:rPr>
          <w:sz w:val="28"/>
        </w:rPr>
        <w:lastRenderedPageBreak/>
        <w:t xml:space="preserve">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lastRenderedPageBreak/>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 xml:space="preserve">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w:t>
      </w:r>
      <w:r w:rsidRPr="0003103E">
        <w:rPr>
          <w:sz w:val="28"/>
        </w:rPr>
        <w:lastRenderedPageBreak/>
        <w:t>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Pr="0003103E">
        <w:rPr>
          <w:sz w:val="28"/>
        </w:rPr>
        <w:lastRenderedPageBreak/>
        <w:t>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lastRenderedPageBreak/>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3103E">
        <w:rPr>
          <w:sz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w:t>
      </w:r>
      <w:r w:rsidRPr="0003103E">
        <w:rPr>
          <w:sz w:val="28"/>
        </w:rPr>
        <w:lastRenderedPageBreak/>
        <w:t xml:space="preserve">(процедура)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 xml:space="preserve">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w:t>
      </w:r>
      <w:r w:rsidRPr="0003103E">
        <w:rPr>
          <w:sz w:val="28"/>
        </w:rPr>
        <w:lastRenderedPageBreak/>
        <w:t>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02427E" w:rsidRPr="0002427E" w:rsidRDefault="00944DE4" w:rsidP="00944DE4">
      <w:pPr>
        <w:pStyle w:val="ConsPlusNormal0"/>
        <w:jc w:val="right"/>
        <w:outlineLvl w:val="1"/>
        <w:rPr>
          <w:rFonts w:ascii="Times New Roman" w:hAnsi="Times New Roman" w:cs="Times New Roman"/>
          <w:sz w:val="24"/>
        </w:rPr>
      </w:pPr>
      <w:r>
        <w:rPr>
          <w:rFonts w:ascii="Times New Roman" w:hAnsi="Times New Roman" w:cs="Times New Roman"/>
          <w:sz w:val="24"/>
        </w:rPr>
        <w:t xml:space="preserve">                                                                                 </w:t>
      </w:r>
      <w:r w:rsidR="0002427E" w:rsidRPr="0002427E">
        <w:rPr>
          <w:rFonts w:ascii="Times New Roman" w:hAnsi="Times New Roman" w:cs="Times New Roman"/>
          <w:sz w:val="24"/>
        </w:rPr>
        <w:t xml:space="preserve">Приложение </w:t>
      </w:r>
      <w:r w:rsidR="0002427E">
        <w:rPr>
          <w:rFonts w:ascii="Times New Roman" w:hAnsi="Times New Roman" w:cs="Times New Roman"/>
          <w:sz w:val="24"/>
        </w:rPr>
        <w:t>1</w:t>
      </w:r>
    </w:p>
    <w:p w:rsidR="0002427E" w:rsidRPr="0002427E" w:rsidRDefault="0002427E" w:rsidP="00944DE4">
      <w:pPr>
        <w:pStyle w:val="ConsPlusNormal0"/>
        <w:jc w:val="right"/>
        <w:outlineLvl w:val="1"/>
        <w:rPr>
          <w:rFonts w:ascii="Times New Roman" w:hAnsi="Times New Roman" w:cs="Times New Roman"/>
          <w:sz w:val="24"/>
        </w:rPr>
      </w:pP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Образец заявления о предоставлении муниципальной услуги</w:t>
      </w: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 xml:space="preserve">В </w:t>
      </w:r>
      <w:r>
        <w:rPr>
          <w:rFonts w:ascii="Times New Roman" w:hAnsi="Times New Roman" w:cs="Times New Roman"/>
          <w:sz w:val="24"/>
        </w:rPr>
        <w:t>А</w:t>
      </w:r>
      <w:r w:rsidRPr="0002427E">
        <w:rPr>
          <w:rFonts w:ascii="Times New Roman" w:hAnsi="Times New Roman" w:cs="Times New Roman"/>
          <w:sz w:val="24"/>
        </w:rPr>
        <w:t xml:space="preserve">дминистрацию Ивановского сельского поселения </w:t>
      </w:r>
    </w:p>
    <w:p w:rsidR="0002427E" w:rsidRPr="0002427E" w:rsidRDefault="0002427E" w:rsidP="0002427E">
      <w:pPr>
        <w:pStyle w:val="ConsPlusNormal0"/>
        <w:outlineLvl w:val="1"/>
        <w:rPr>
          <w:rFonts w:ascii="Times New Roman" w:hAnsi="Times New Roman" w:cs="Times New Roman"/>
          <w:sz w:val="24"/>
        </w:rPr>
      </w:pPr>
      <w:r>
        <w:rPr>
          <w:rFonts w:ascii="Times New Roman" w:hAnsi="Times New Roman" w:cs="Times New Roman"/>
          <w:sz w:val="24"/>
        </w:rPr>
        <w:t xml:space="preserve"> </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от кого 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proofErr w:type="gramStart"/>
      <w:r w:rsidRPr="0002427E">
        <w:rPr>
          <w:rFonts w:ascii="Times New Roman" w:hAnsi="Times New Roman" w:cs="Times New Roman"/>
          <w:sz w:val="24"/>
        </w:rPr>
        <w:t>(фамилия, имя, отчество лица, взявшего на себя обязанность</w:t>
      </w:r>
      <w:proofErr w:type="gramEnd"/>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осуществить погребение </w:t>
      </w:r>
      <w:proofErr w:type="gramStart"/>
      <w:r w:rsidRPr="0002427E">
        <w:rPr>
          <w:rFonts w:ascii="Times New Roman" w:hAnsi="Times New Roman" w:cs="Times New Roman"/>
          <w:sz w:val="24"/>
        </w:rPr>
        <w:t>умершего</w:t>
      </w:r>
      <w:proofErr w:type="gramEnd"/>
      <w:r w:rsidRPr="0002427E">
        <w:rPr>
          <w:rFonts w:ascii="Times New Roman" w:hAnsi="Times New Roman" w:cs="Times New Roman"/>
          <w:sz w:val="24"/>
        </w:rPr>
        <w:t>, паспортные данные,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место регистрации, телефон)</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ЗАЯВЛЕНИЕ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Прошу внести изменения в удостоверение о захоронении </w:t>
      </w:r>
      <w:proofErr w:type="gramStart"/>
      <w:r w:rsidRPr="0002427E">
        <w:rPr>
          <w:rFonts w:ascii="Times New Roman" w:hAnsi="Times New Roman" w:cs="Times New Roman"/>
          <w:sz w:val="24"/>
        </w:rPr>
        <w:t>на</w:t>
      </w:r>
      <w:proofErr w:type="gramEnd"/>
      <w:r w:rsidRPr="0002427E">
        <w:rPr>
          <w:rFonts w:ascii="Times New Roman" w:hAnsi="Times New Roman" w:cs="Times New Roman"/>
          <w:sz w:val="24"/>
        </w:rPr>
        <w:t xml:space="preserve"> умершего    _____________________________________________________________________________________________________________________________________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(фамилия, имя, отчество </w:t>
      </w:r>
      <w:proofErr w:type="gramStart"/>
      <w:r w:rsidRPr="0002427E">
        <w:rPr>
          <w:rFonts w:ascii="Times New Roman" w:hAnsi="Times New Roman" w:cs="Times New Roman"/>
          <w:sz w:val="24"/>
        </w:rPr>
        <w:t>умершего</w:t>
      </w:r>
      <w:proofErr w:type="gramEnd"/>
      <w:r w:rsidRPr="0002427E">
        <w:rPr>
          <w:rFonts w:ascii="Times New Roman" w:hAnsi="Times New Roman" w:cs="Times New Roman"/>
          <w:sz w:val="24"/>
        </w:rPr>
        <w:t>)</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дата смерти _________________________</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и выдать удостоверение о семейном (родовом, родственном) захоронении</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на_____________________________________________________ кладбище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на мое имя в связи </w:t>
      </w:r>
      <w:proofErr w:type="gramStart"/>
      <w:r w:rsidRPr="0002427E">
        <w:rPr>
          <w:rFonts w:ascii="Times New Roman" w:hAnsi="Times New Roman" w:cs="Times New Roman"/>
          <w:sz w:val="24"/>
        </w:rPr>
        <w:t>с</w:t>
      </w:r>
      <w:proofErr w:type="gramEnd"/>
      <w:r w:rsidRPr="0002427E">
        <w:rPr>
          <w:rFonts w:ascii="Times New Roman" w:hAnsi="Times New Roman" w:cs="Times New Roman"/>
          <w:sz w:val="24"/>
        </w:rPr>
        <w:t xml:space="preserve"> 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(указать причину)</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Прилагаю копии документов:</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Способ получения результата предоставления муниципальной услуги:</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(указать способ)</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 Обязуюсь  содержать место погребения.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___________________________________ </w:t>
      </w:r>
      <w:r w:rsidRPr="0002427E">
        <w:rPr>
          <w:rFonts w:ascii="Times New Roman" w:hAnsi="Times New Roman" w:cs="Times New Roman"/>
          <w:sz w:val="24"/>
        </w:rPr>
        <w:tab/>
        <w:t>_____________________   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(подпись заявителя)</w:t>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(расшифровка подписи)     (дата)</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lastRenderedPageBreak/>
        <w:t>Результат муниципальной услуги выдать следующим способом:</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администрацию Ивановского сельского поселения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почтовым отправлением на адрес, указанный в заявлении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многофункциональный центр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ind w:firstLine="0"/>
        <w:outlineLvl w:val="1"/>
        <w:rPr>
          <w:rFonts w:ascii="Times New Roman" w:hAnsi="Times New Roman" w:cs="Times New Roman"/>
          <w:sz w:val="24"/>
        </w:rPr>
      </w:pPr>
      <w:r w:rsidRPr="0002427E">
        <w:rPr>
          <w:rFonts w:ascii="Times New Roman" w:hAnsi="Times New Roman" w:cs="Times New Roman"/>
          <w:sz w:val="24"/>
        </w:rPr>
        <w:t>&lt;&lt;Обратная сторона заявления&gt;&gt;</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02427E">
        <w:rPr>
          <w:rFonts w:ascii="Times New Roman" w:hAnsi="Times New Roman" w:cs="Times New Roman"/>
          <w:sz w:val="24"/>
        </w:rPr>
        <w:t>предупрежден</w:t>
      </w:r>
      <w:proofErr w:type="gramEnd"/>
    </w:p>
    <w:p w:rsidR="0002427E" w:rsidRPr="0002427E" w:rsidRDefault="0002427E" w:rsidP="00944DE4">
      <w:pPr>
        <w:pStyle w:val="ConsPlusNormal0"/>
        <w:jc w:val="both"/>
        <w:outlineLvl w:val="1"/>
        <w:rPr>
          <w:rFonts w:ascii="Times New Roman" w:hAnsi="Times New Roman" w:cs="Times New Roman"/>
          <w:sz w:val="24"/>
        </w:rPr>
      </w:pP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944DE4">
      <w:pPr>
        <w:widowControl w:val="0"/>
        <w:autoSpaceDE w:val="0"/>
        <w:autoSpaceDN w:val="0"/>
        <w:adjustRightInd w:val="0"/>
        <w:jc w:val="both"/>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_____________            __________________________________________</w:t>
      </w:r>
    </w:p>
    <w:p w:rsidR="0002427E" w:rsidRPr="0003103E" w:rsidRDefault="0002427E" w:rsidP="0002427E">
      <w:pPr>
        <w:pStyle w:val="ConsPlusNormal0"/>
        <w:widowControl/>
        <w:ind w:firstLine="0"/>
        <w:outlineLvl w:val="1"/>
        <w:rPr>
          <w:rFonts w:ascii="Times New Roman" w:hAnsi="Times New Roman" w:cs="Times New Roman"/>
        </w:rPr>
      </w:pPr>
      <w:r w:rsidRPr="0002427E">
        <w:rPr>
          <w:rFonts w:ascii="Times New Roman" w:hAnsi="Times New Roman" w:cs="Times New Roman"/>
          <w:sz w:val="24"/>
        </w:rPr>
        <w:t>(подпись заявителя)                         (Ф.И.О. заявителя, полностью)</w:t>
      </w: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944DE4" w:rsidRDefault="00944DE4" w:rsidP="00944DE4">
      <w:pPr>
        <w:pStyle w:val="ConsPlusNormal0"/>
        <w:ind w:firstLine="0"/>
        <w:outlineLvl w:val="1"/>
        <w:rPr>
          <w:rFonts w:ascii="Times New Roman" w:hAnsi="Times New Roman" w:cs="Times New Roman"/>
          <w:sz w:val="24"/>
        </w:rPr>
      </w:pPr>
      <w:r>
        <w:rPr>
          <w:rFonts w:ascii="Times New Roman" w:hAnsi="Times New Roman" w:cs="Times New Roman"/>
          <w:sz w:val="24"/>
        </w:rPr>
        <w:t xml:space="preserve">                                                                                                                                    </w:t>
      </w:r>
      <w:r w:rsidR="00D9615F">
        <w:rPr>
          <w:rFonts w:ascii="Times New Roman" w:hAnsi="Times New Roman" w:cs="Times New Roman"/>
          <w:sz w:val="24"/>
        </w:rPr>
        <w:t xml:space="preserve"> </w:t>
      </w:r>
    </w:p>
    <w:p w:rsidR="00944DE4" w:rsidRDefault="00944DE4" w:rsidP="00944DE4">
      <w:pPr>
        <w:pStyle w:val="ConsPlusNormal0"/>
        <w:ind w:firstLine="0"/>
        <w:outlineLvl w:val="1"/>
        <w:rPr>
          <w:rFonts w:ascii="Times New Roman" w:hAnsi="Times New Roman" w:cs="Times New Roman"/>
          <w:sz w:val="24"/>
        </w:rPr>
      </w:pPr>
    </w:p>
    <w:p w:rsidR="0002427E" w:rsidRPr="0002427E" w:rsidRDefault="00944DE4" w:rsidP="00944DE4">
      <w:pPr>
        <w:pStyle w:val="ConsPlusNormal0"/>
        <w:ind w:firstLine="0"/>
        <w:outlineLvl w:val="1"/>
        <w:rPr>
          <w:rFonts w:ascii="Times New Roman" w:hAnsi="Times New Roman" w:cs="Times New Roman"/>
          <w:sz w:val="24"/>
        </w:rPr>
      </w:pPr>
      <w:r>
        <w:rPr>
          <w:rFonts w:ascii="Times New Roman" w:hAnsi="Times New Roman" w:cs="Times New Roman"/>
          <w:sz w:val="24"/>
        </w:rPr>
        <w:t xml:space="preserve">                                                                                                                                    </w:t>
      </w:r>
      <w:r w:rsidR="0002427E" w:rsidRPr="0002427E">
        <w:rPr>
          <w:rFonts w:ascii="Times New Roman" w:hAnsi="Times New Roman" w:cs="Times New Roman"/>
          <w:sz w:val="24"/>
        </w:rPr>
        <w:t>Приложение 2</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Блок- схема предоставления муниципальной услуги по перерегистрации захоронений на других лиц и оформление удостоверений о захоронении на территории Ивановского сельского поселения </w:t>
      </w:r>
    </w:p>
    <w:p w:rsidR="0002427E" w:rsidRPr="0002427E" w:rsidRDefault="0002427E" w:rsidP="0002427E">
      <w:pPr>
        <w:pStyle w:val="ConsPlusNormal0"/>
        <w:outlineLvl w:val="1"/>
        <w:rPr>
          <w:rFonts w:ascii="Times New Roman" w:hAnsi="Times New Roman" w:cs="Times New Roman"/>
          <w:sz w:val="24"/>
        </w:rPr>
      </w:pPr>
      <w:r w:rsidRPr="004F5C20">
        <w:rPr>
          <w:rFonts w:cs="Times New Roman"/>
        </w:rPr>
        <w:object w:dxaOrig="10850" w:dyaOrig="1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460pt" o:ole="">
            <v:imagedata r:id="rId6" o:title=""/>
          </v:shape>
          <o:OLEObject Type="Embed" ProgID="Msxml2.SAXXMLReader.5.0" ShapeID="_x0000_i1025" DrawAspect="Content" ObjectID="_1700657000" r:id="rId7"/>
        </w:objec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CD6C5D" w:rsidRPr="0003103E" w:rsidRDefault="00CD6C5D" w:rsidP="0002427E">
      <w:pPr>
        <w:pStyle w:val="ConsPlusNormal0"/>
        <w:widowControl/>
        <w:ind w:firstLine="0"/>
        <w:outlineLvl w:val="1"/>
        <w:rPr>
          <w:rFonts w:ascii="Times New Roman" w:hAnsi="Times New Roman" w:cs="Times New Roman"/>
        </w:rPr>
      </w:pPr>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2"/>
  </w:compat>
  <w:rsids>
    <w:rsidRoot w:val="00CD6C5D"/>
    <w:rsid w:val="0002427E"/>
    <w:rsid w:val="0003103E"/>
    <w:rsid w:val="00032000"/>
    <w:rsid w:val="00061879"/>
    <w:rsid w:val="00067111"/>
    <w:rsid w:val="000A5717"/>
    <w:rsid w:val="000C6F8F"/>
    <w:rsid w:val="000F24D2"/>
    <w:rsid w:val="00104BD3"/>
    <w:rsid w:val="00114C95"/>
    <w:rsid w:val="00120EFE"/>
    <w:rsid w:val="00174959"/>
    <w:rsid w:val="00186BA1"/>
    <w:rsid w:val="00345E95"/>
    <w:rsid w:val="00374F8B"/>
    <w:rsid w:val="0038240B"/>
    <w:rsid w:val="00401DA1"/>
    <w:rsid w:val="00430160"/>
    <w:rsid w:val="004312EA"/>
    <w:rsid w:val="00480580"/>
    <w:rsid w:val="00497947"/>
    <w:rsid w:val="00561F47"/>
    <w:rsid w:val="0063692B"/>
    <w:rsid w:val="00705595"/>
    <w:rsid w:val="00787C30"/>
    <w:rsid w:val="007D4EF5"/>
    <w:rsid w:val="007E4B6A"/>
    <w:rsid w:val="008905EF"/>
    <w:rsid w:val="008D1748"/>
    <w:rsid w:val="00944DE4"/>
    <w:rsid w:val="00945421"/>
    <w:rsid w:val="00993CAF"/>
    <w:rsid w:val="009A0CA0"/>
    <w:rsid w:val="009B1A2A"/>
    <w:rsid w:val="009B2759"/>
    <w:rsid w:val="009C09D1"/>
    <w:rsid w:val="009C19C5"/>
    <w:rsid w:val="009D560C"/>
    <w:rsid w:val="009F5C68"/>
    <w:rsid w:val="00A5258B"/>
    <w:rsid w:val="00A5587A"/>
    <w:rsid w:val="00B06B3A"/>
    <w:rsid w:val="00B52E21"/>
    <w:rsid w:val="00B8018B"/>
    <w:rsid w:val="00C41383"/>
    <w:rsid w:val="00C60117"/>
    <w:rsid w:val="00C835D9"/>
    <w:rsid w:val="00CB21F0"/>
    <w:rsid w:val="00CB62D8"/>
    <w:rsid w:val="00CD6C5D"/>
    <w:rsid w:val="00D9615F"/>
    <w:rsid w:val="00D9790E"/>
    <w:rsid w:val="00DD1398"/>
    <w:rsid w:val="00E85067"/>
    <w:rsid w:val="00F0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9091</Words>
  <Characters>51822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27</cp:revision>
  <cp:lastPrinted>2020-02-18T07:30:00Z</cp:lastPrinted>
  <dcterms:created xsi:type="dcterms:W3CDTF">2019-07-10T06:01:00Z</dcterms:created>
  <dcterms:modified xsi:type="dcterms:W3CDTF">2021-12-10T12:57:00Z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